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0E2" w:rsidRPr="00002648" w:rsidRDefault="005E60E2" w:rsidP="005E60E2">
      <w:pPr>
        <w:spacing w:line="276" w:lineRule="auto"/>
        <w:jc w:val="center"/>
        <w:rPr>
          <w:rFonts w:asciiTheme="majorEastAsia" w:eastAsiaTheme="majorEastAsia" w:hAnsiTheme="majorEastAsia"/>
          <w:b/>
          <w:sz w:val="28"/>
          <w:szCs w:val="28"/>
        </w:rPr>
      </w:pPr>
      <w:bookmarkStart w:id="0" w:name="_Toc493496294"/>
      <w:r w:rsidRPr="00002648">
        <w:rPr>
          <w:rFonts w:asciiTheme="majorEastAsia" w:eastAsiaTheme="majorEastAsia" w:hAnsiTheme="majorEastAsia" w:hint="eastAsia"/>
          <w:b/>
          <w:sz w:val="28"/>
          <w:szCs w:val="28"/>
        </w:rPr>
        <w:t>中铁高铁电气装备股份有限公司</w:t>
      </w:r>
    </w:p>
    <w:p w:rsidR="005E60E2" w:rsidRPr="00002648" w:rsidRDefault="005E60E2" w:rsidP="005E60E2">
      <w:pPr>
        <w:spacing w:line="276" w:lineRule="auto"/>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科技产业园搬迁设备涂装翻新施工</w:t>
      </w:r>
      <w:bookmarkEnd w:id="0"/>
      <w:r w:rsidRPr="00002648">
        <w:rPr>
          <w:rFonts w:asciiTheme="majorEastAsia" w:eastAsiaTheme="majorEastAsia" w:hAnsiTheme="majorEastAsia" w:hint="eastAsia"/>
          <w:b/>
          <w:sz w:val="28"/>
          <w:szCs w:val="28"/>
        </w:rPr>
        <w:t>公开竞争性谈判采购公告</w:t>
      </w:r>
    </w:p>
    <w:p w:rsidR="005E60E2" w:rsidRPr="00002648" w:rsidRDefault="005E60E2" w:rsidP="005E60E2">
      <w:pPr>
        <w:spacing w:line="276" w:lineRule="auto"/>
        <w:jc w:val="center"/>
        <w:rPr>
          <w:rFonts w:asciiTheme="majorEastAsia" w:eastAsiaTheme="majorEastAsia" w:hAnsiTheme="majorEastAsia"/>
          <w:sz w:val="28"/>
          <w:szCs w:val="28"/>
        </w:rPr>
      </w:pPr>
      <w:r w:rsidRPr="00002648">
        <w:rPr>
          <w:rFonts w:asciiTheme="majorEastAsia" w:eastAsiaTheme="majorEastAsia" w:hAnsiTheme="majorEastAsia" w:hint="eastAsia"/>
          <w:sz w:val="28"/>
          <w:szCs w:val="28"/>
        </w:rPr>
        <w:t>（谈判编号:</w:t>
      </w:r>
      <w:r>
        <w:rPr>
          <w:rFonts w:asciiTheme="majorEastAsia" w:eastAsiaTheme="majorEastAsia" w:hAnsiTheme="majorEastAsia" w:hint="eastAsia"/>
          <w:sz w:val="28"/>
          <w:szCs w:val="28"/>
        </w:rPr>
        <w:t>GTDQ-TP-2021-221</w:t>
      </w:r>
      <w:r w:rsidRPr="00002648">
        <w:rPr>
          <w:rFonts w:asciiTheme="majorEastAsia" w:eastAsiaTheme="majorEastAsia" w:hAnsiTheme="majorEastAsia" w:hint="eastAsia"/>
          <w:sz w:val="28"/>
          <w:szCs w:val="28"/>
        </w:rPr>
        <w:t>）</w:t>
      </w:r>
    </w:p>
    <w:p w:rsidR="005E60E2" w:rsidRPr="00002648" w:rsidRDefault="005E60E2" w:rsidP="005E60E2">
      <w:pPr>
        <w:pStyle w:val="2"/>
        <w:spacing w:line="360" w:lineRule="auto"/>
        <w:rPr>
          <w:rFonts w:asciiTheme="minorEastAsia" w:eastAsiaTheme="minorEastAsia" w:hAnsiTheme="minorEastAsia"/>
          <w:sz w:val="24"/>
          <w:szCs w:val="24"/>
        </w:rPr>
      </w:pPr>
      <w:bookmarkStart w:id="1" w:name="_Toc431377288"/>
      <w:bookmarkStart w:id="2" w:name="_Toc88745620"/>
      <w:r w:rsidRPr="00002648">
        <w:rPr>
          <w:rFonts w:asciiTheme="minorEastAsia" w:eastAsiaTheme="minorEastAsia" w:hAnsiTheme="minorEastAsia"/>
          <w:sz w:val="24"/>
          <w:szCs w:val="24"/>
        </w:rPr>
        <w:t>1</w:t>
      </w:r>
      <w:r w:rsidRPr="00002648">
        <w:rPr>
          <w:rFonts w:asciiTheme="minorEastAsia" w:eastAsiaTheme="minorEastAsia" w:hAnsiTheme="minorEastAsia" w:hint="eastAsia"/>
          <w:sz w:val="24"/>
          <w:szCs w:val="24"/>
        </w:rPr>
        <w:t>．谈判条件</w:t>
      </w:r>
      <w:bookmarkStart w:id="3" w:name="_GoBack"/>
      <w:bookmarkEnd w:id="1"/>
      <w:bookmarkEnd w:id="2"/>
      <w:bookmarkEnd w:id="3"/>
    </w:p>
    <w:p w:rsidR="005E60E2" w:rsidRPr="00002648" w:rsidRDefault="005E60E2" w:rsidP="005E60E2">
      <w:pPr>
        <w:spacing w:line="360" w:lineRule="auto"/>
        <w:ind w:firstLineChars="200" w:firstLine="480"/>
        <w:rPr>
          <w:rFonts w:asciiTheme="minorEastAsia" w:eastAsiaTheme="minorEastAsia" w:hAnsiTheme="minorEastAsia"/>
          <w:sz w:val="24"/>
        </w:rPr>
      </w:pPr>
      <w:r w:rsidRPr="00002648">
        <w:rPr>
          <w:rFonts w:asciiTheme="minorEastAsia" w:eastAsiaTheme="minorEastAsia" w:hAnsiTheme="minorEastAsia" w:hint="eastAsia"/>
          <w:sz w:val="24"/>
        </w:rPr>
        <w:t>中铁高铁电气装备股份有限公司作为本次物资的谈判单位，谈判项目资金来自采购单位自有资金，现对</w:t>
      </w:r>
      <w:r>
        <w:rPr>
          <w:rFonts w:asciiTheme="minorEastAsia" w:eastAsiaTheme="minorEastAsia" w:hAnsiTheme="minorEastAsia" w:hint="eastAsia"/>
          <w:sz w:val="24"/>
        </w:rPr>
        <w:t>科技产业园搬迁设备涂装翻新施工</w:t>
      </w:r>
      <w:r w:rsidRPr="00002648">
        <w:rPr>
          <w:rFonts w:asciiTheme="minorEastAsia" w:eastAsiaTheme="minorEastAsia" w:hAnsiTheme="minorEastAsia" w:hint="eastAsia"/>
          <w:sz w:val="24"/>
        </w:rPr>
        <w:t>进行公开竞争性谈判采购。</w:t>
      </w:r>
    </w:p>
    <w:p w:rsidR="005E60E2" w:rsidRPr="00002648" w:rsidRDefault="005E60E2" w:rsidP="005E60E2">
      <w:pPr>
        <w:pStyle w:val="2"/>
        <w:spacing w:line="360" w:lineRule="auto"/>
        <w:rPr>
          <w:rFonts w:asciiTheme="minorEastAsia" w:eastAsiaTheme="minorEastAsia" w:hAnsiTheme="minorEastAsia"/>
          <w:sz w:val="24"/>
          <w:szCs w:val="24"/>
        </w:rPr>
      </w:pPr>
      <w:bookmarkStart w:id="4" w:name="_Toc88745621"/>
      <w:r w:rsidRPr="00002648">
        <w:rPr>
          <w:rFonts w:asciiTheme="minorEastAsia" w:eastAsiaTheme="minorEastAsia" w:hAnsiTheme="minorEastAsia"/>
          <w:sz w:val="24"/>
          <w:szCs w:val="24"/>
        </w:rPr>
        <w:t>2</w:t>
      </w:r>
      <w:r w:rsidRPr="00002648">
        <w:rPr>
          <w:rFonts w:asciiTheme="minorEastAsia" w:eastAsiaTheme="minorEastAsia" w:hAnsiTheme="minorEastAsia" w:hint="eastAsia"/>
          <w:sz w:val="24"/>
          <w:szCs w:val="24"/>
        </w:rPr>
        <w:t>．项目概况与谈判内容</w:t>
      </w:r>
      <w:bookmarkEnd w:id="4"/>
    </w:p>
    <w:p w:rsidR="005E60E2" w:rsidRPr="00002648" w:rsidRDefault="005E60E2" w:rsidP="005E60E2">
      <w:pPr>
        <w:pStyle w:val="a5"/>
        <w:spacing w:line="360" w:lineRule="auto"/>
        <w:ind w:firstLine="485"/>
        <w:rPr>
          <w:rFonts w:asciiTheme="minorEastAsia" w:eastAsiaTheme="minorEastAsia" w:hAnsiTheme="minorEastAsia"/>
          <w:sz w:val="24"/>
          <w:szCs w:val="24"/>
        </w:rPr>
      </w:pPr>
      <w:r w:rsidRPr="00002648">
        <w:rPr>
          <w:rFonts w:asciiTheme="minorEastAsia" w:eastAsiaTheme="minorEastAsia" w:hAnsiTheme="minorEastAsia"/>
          <w:b/>
          <w:sz w:val="24"/>
          <w:szCs w:val="24"/>
        </w:rPr>
        <w:t>2.1</w:t>
      </w:r>
      <w:r w:rsidRPr="00002648">
        <w:rPr>
          <w:rFonts w:asciiTheme="minorEastAsia" w:eastAsiaTheme="minorEastAsia" w:hAnsiTheme="minorEastAsia" w:hint="eastAsia"/>
          <w:b/>
          <w:sz w:val="24"/>
          <w:szCs w:val="24"/>
        </w:rPr>
        <w:t>项目概况：</w:t>
      </w:r>
    </w:p>
    <w:p w:rsidR="005E60E2" w:rsidRPr="00002648" w:rsidRDefault="005E60E2" w:rsidP="005E60E2">
      <w:pPr>
        <w:spacing w:line="360" w:lineRule="auto"/>
        <w:ind w:firstLineChars="200" w:firstLine="480"/>
        <w:rPr>
          <w:rFonts w:asciiTheme="minorEastAsia" w:eastAsiaTheme="minorEastAsia" w:hAnsiTheme="minorEastAsia"/>
          <w:sz w:val="24"/>
        </w:rPr>
      </w:pPr>
      <w:r w:rsidRPr="00002648">
        <w:rPr>
          <w:rFonts w:asciiTheme="minorEastAsia" w:eastAsiaTheme="minorEastAsia" w:hAnsiTheme="minorEastAsia"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w:t>
      </w:r>
      <w:r>
        <w:rPr>
          <w:rFonts w:asciiTheme="minorEastAsia" w:eastAsiaTheme="minorEastAsia" w:hAnsiTheme="minorEastAsia" w:hint="eastAsia"/>
          <w:sz w:val="24"/>
        </w:rPr>
        <w:t>科技产业园搬迁设备涂装翻新施工</w:t>
      </w:r>
      <w:r w:rsidRPr="00002648">
        <w:rPr>
          <w:rFonts w:asciiTheme="minorEastAsia" w:eastAsiaTheme="minorEastAsia" w:hAnsiTheme="minorEastAsia" w:hint="eastAsia"/>
          <w:sz w:val="24"/>
        </w:rPr>
        <w:t>进行谈判采购。</w:t>
      </w:r>
    </w:p>
    <w:p w:rsidR="005E60E2" w:rsidRPr="00002648" w:rsidRDefault="005E60E2" w:rsidP="005E60E2">
      <w:pPr>
        <w:pStyle w:val="a5"/>
        <w:spacing w:line="360" w:lineRule="auto"/>
        <w:ind w:firstLine="485"/>
        <w:rPr>
          <w:rFonts w:asciiTheme="minorEastAsia" w:eastAsiaTheme="minorEastAsia" w:hAnsiTheme="minorEastAsia"/>
          <w:b/>
          <w:sz w:val="24"/>
          <w:szCs w:val="24"/>
        </w:rPr>
      </w:pPr>
      <w:r w:rsidRPr="00002648">
        <w:rPr>
          <w:rFonts w:asciiTheme="minorEastAsia" w:eastAsiaTheme="minorEastAsia" w:hAnsiTheme="minorEastAsia"/>
          <w:b/>
          <w:sz w:val="24"/>
          <w:szCs w:val="24"/>
        </w:rPr>
        <w:t>2.</w:t>
      </w:r>
      <w:r w:rsidRPr="00002648">
        <w:rPr>
          <w:rFonts w:asciiTheme="minorEastAsia" w:eastAsiaTheme="minorEastAsia" w:hAnsiTheme="minorEastAsia" w:hint="eastAsia"/>
          <w:b/>
          <w:sz w:val="24"/>
          <w:szCs w:val="24"/>
        </w:rPr>
        <w:t>2谈判内容：</w:t>
      </w:r>
    </w:p>
    <w:p w:rsidR="005E60E2" w:rsidRPr="00002648" w:rsidRDefault="005E60E2" w:rsidP="005E60E2">
      <w:pPr>
        <w:spacing w:line="360" w:lineRule="auto"/>
        <w:ind w:firstLineChars="200" w:firstLine="480"/>
        <w:jc w:val="left"/>
        <w:rPr>
          <w:rFonts w:asciiTheme="minorEastAsia" w:eastAsiaTheme="minorEastAsia" w:hAnsiTheme="minorEastAsia"/>
          <w:sz w:val="24"/>
        </w:rPr>
      </w:pPr>
      <w:r w:rsidRPr="00002648">
        <w:rPr>
          <w:rFonts w:asciiTheme="minorEastAsia" w:eastAsiaTheme="minorEastAsia" w:hAnsiTheme="minorEastAsia" w:hint="eastAsia"/>
          <w:sz w:val="24"/>
        </w:rPr>
        <w:t>具体物资名称、规格型号、数量、包件划分等情况详见附件1《中铁高铁电气装备股份有限公司</w:t>
      </w:r>
      <w:r>
        <w:rPr>
          <w:rFonts w:asciiTheme="minorEastAsia" w:eastAsiaTheme="minorEastAsia" w:hAnsiTheme="minorEastAsia" w:hint="eastAsia"/>
          <w:sz w:val="24"/>
        </w:rPr>
        <w:t>科技产业园搬迁设备涂装翻新施工</w:t>
      </w:r>
      <w:r w:rsidRPr="00002648">
        <w:rPr>
          <w:rFonts w:asciiTheme="minorEastAsia" w:eastAsiaTheme="minorEastAsia" w:hAnsiTheme="minorEastAsia" w:hint="eastAsia"/>
          <w:sz w:val="24"/>
        </w:rPr>
        <w:t>采购谈判需求一览表》。</w:t>
      </w:r>
    </w:p>
    <w:p w:rsidR="005E60E2" w:rsidRPr="00002648" w:rsidRDefault="005E60E2" w:rsidP="005E60E2">
      <w:pPr>
        <w:pStyle w:val="2"/>
        <w:spacing w:line="360" w:lineRule="auto"/>
        <w:rPr>
          <w:rFonts w:asciiTheme="minorEastAsia" w:eastAsiaTheme="minorEastAsia" w:hAnsiTheme="minorEastAsia"/>
          <w:sz w:val="24"/>
          <w:szCs w:val="24"/>
        </w:rPr>
      </w:pPr>
      <w:bookmarkStart w:id="5" w:name="_Toc88745622"/>
      <w:r w:rsidRPr="00002648">
        <w:rPr>
          <w:rFonts w:asciiTheme="minorEastAsia" w:eastAsiaTheme="minorEastAsia" w:hAnsiTheme="minorEastAsia"/>
          <w:sz w:val="24"/>
          <w:szCs w:val="24"/>
        </w:rPr>
        <w:t>3</w:t>
      </w:r>
      <w:r w:rsidRPr="00002648">
        <w:rPr>
          <w:rFonts w:asciiTheme="minorEastAsia" w:eastAsiaTheme="minorEastAsia" w:hAnsiTheme="minorEastAsia" w:hint="eastAsia"/>
          <w:sz w:val="24"/>
          <w:szCs w:val="24"/>
        </w:rPr>
        <w:t>．投标人资格要求</w:t>
      </w:r>
      <w:bookmarkEnd w:id="5"/>
    </w:p>
    <w:p w:rsidR="005E60E2" w:rsidRPr="00002648" w:rsidRDefault="005E60E2" w:rsidP="005E60E2">
      <w:pPr>
        <w:spacing w:line="360" w:lineRule="auto"/>
        <w:ind w:firstLineChars="200" w:firstLine="480"/>
        <w:rPr>
          <w:rFonts w:asciiTheme="minorEastAsia" w:eastAsiaTheme="minorEastAsia" w:hAnsiTheme="minorEastAsia"/>
          <w:sz w:val="24"/>
        </w:rPr>
      </w:pPr>
      <w:r w:rsidRPr="00002648">
        <w:rPr>
          <w:rFonts w:asciiTheme="minorEastAsia" w:eastAsiaTheme="minorEastAsia" w:hAnsiTheme="minorEastAsia"/>
          <w:sz w:val="24"/>
        </w:rPr>
        <w:t>3.1本次</w:t>
      </w:r>
      <w:r w:rsidRPr="00002648">
        <w:rPr>
          <w:rFonts w:asciiTheme="minorEastAsia" w:eastAsiaTheme="minorEastAsia" w:hAnsiTheme="minorEastAsia" w:hint="eastAsia"/>
          <w:sz w:val="24"/>
        </w:rPr>
        <w:t>谈判</w:t>
      </w:r>
      <w:r w:rsidRPr="00002648">
        <w:rPr>
          <w:rFonts w:asciiTheme="minorEastAsia" w:eastAsiaTheme="minorEastAsia" w:hAnsiTheme="minorEastAsia"/>
          <w:sz w:val="24"/>
        </w:rPr>
        <w:t>对投标人资格的基本要求：</w:t>
      </w:r>
    </w:p>
    <w:p w:rsidR="005E60E2" w:rsidRPr="00FE76C5" w:rsidRDefault="005E60E2" w:rsidP="005E60E2">
      <w:pPr>
        <w:pStyle w:val="a5"/>
        <w:spacing w:line="360" w:lineRule="auto"/>
        <w:ind w:firstLine="485"/>
        <w:rPr>
          <w:rFonts w:asciiTheme="minorEastAsia" w:eastAsiaTheme="minorEastAsia" w:hAnsiTheme="minorEastAsia"/>
          <w:color w:val="000000"/>
          <w:sz w:val="24"/>
          <w:szCs w:val="24"/>
        </w:rPr>
      </w:pPr>
      <w:r w:rsidRPr="00FE76C5">
        <w:rPr>
          <w:rFonts w:asciiTheme="minorEastAsia" w:eastAsiaTheme="minorEastAsia" w:hAnsiTheme="minorEastAsia" w:hint="eastAsia"/>
          <w:color w:val="000000"/>
          <w:sz w:val="24"/>
          <w:szCs w:val="24"/>
        </w:rPr>
        <w:t>本次招标对投标人资格的基本要求：</w:t>
      </w:r>
    </w:p>
    <w:p w:rsidR="005E60E2" w:rsidRPr="00FE76C5" w:rsidRDefault="005E60E2" w:rsidP="005E60E2">
      <w:pPr>
        <w:pStyle w:val="a5"/>
        <w:spacing w:line="360" w:lineRule="auto"/>
        <w:ind w:firstLine="485"/>
        <w:rPr>
          <w:rFonts w:asciiTheme="minorEastAsia" w:eastAsiaTheme="minorEastAsia" w:hAnsiTheme="minorEastAsia"/>
          <w:color w:val="000000"/>
          <w:sz w:val="24"/>
          <w:szCs w:val="24"/>
        </w:rPr>
      </w:pPr>
      <w:r w:rsidRPr="00FE76C5">
        <w:rPr>
          <w:rFonts w:asciiTheme="minorEastAsia" w:eastAsiaTheme="minorEastAsia" w:hAnsiTheme="minorEastAsia"/>
          <w:color w:val="000000"/>
          <w:sz w:val="24"/>
          <w:szCs w:val="24"/>
        </w:rPr>
        <w:t>1</w:t>
      </w:r>
      <w:r w:rsidRPr="00FE76C5">
        <w:rPr>
          <w:rFonts w:asciiTheme="minorEastAsia" w:eastAsiaTheme="minorEastAsia" w:hAnsiTheme="minorEastAsia" w:hint="eastAsia"/>
          <w:color w:val="000000"/>
          <w:sz w:val="24"/>
          <w:szCs w:val="24"/>
        </w:rPr>
        <w:t>）在中华人民共和国境内依法注册、具有法人资格、能独立承担民事责任。</w:t>
      </w:r>
    </w:p>
    <w:p w:rsidR="005E60E2" w:rsidRPr="00FE76C5" w:rsidRDefault="005E60E2" w:rsidP="005E60E2">
      <w:pPr>
        <w:pStyle w:val="a5"/>
        <w:spacing w:line="360" w:lineRule="auto"/>
        <w:ind w:firstLine="485"/>
        <w:rPr>
          <w:rFonts w:asciiTheme="minorEastAsia" w:eastAsiaTheme="minorEastAsia" w:hAnsiTheme="minorEastAsia"/>
          <w:color w:val="000000"/>
          <w:sz w:val="24"/>
          <w:szCs w:val="24"/>
        </w:rPr>
      </w:pPr>
      <w:r w:rsidRPr="00FE76C5">
        <w:rPr>
          <w:rFonts w:asciiTheme="minorEastAsia" w:eastAsiaTheme="minorEastAsia" w:hAnsiTheme="minorEastAsia"/>
          <w:color w:val="000000"/>
          <w:sz w:val="24"/>
          <w:szCs w:val="24"/>
        </w:rPr>
        <w:t>2</w:t>
      </w:r>
      <w:r w:rsidRPr="00FE76C5">
        <w:rPr>
          <w:rFonts w:asciiTheme="minorEastAsia" w:eastAsiaTheme="minorEastAsia" w:hAnsiTheme="minorEastAsia" w:hint="eastAsia"/>
          <w:color w:val="000000"/>
          <w:sz w:val="24"/>
          <w:szCs w:val="24"/>
        </w:rPr>
        <w:t>）遵守国家法律法规和中铁高铁电气装备股份有限公司有关规定。</w:t>
      </w:r>
    </w:p>
    <w:p w:rsidR="005E60E2" w:rsidRPr="00FE76C5" w:rsidRDefault="005E60E2" w:rsidP="005E60E2">
      <w:pPr>
        <w:pStyle w:val="a5"/>
        <w:spacing w:line="360" w:lineRule="auto"/>
        <w:ind w:firstLine="485"/>
        <w:rPr>
          <w:rFonts w:asciiTheme="minorEastAsia" w:eastAsiaTheme="minorEastAsia" w:hAnsiTheme="minorEastAsia"/>
          <w:color w:val="000000"/>
          <w:sz w:val="24"/>
          <w:szCs w:val="24"/>
        </w:rPr>
      </w:pPr>
      <w:r w:rsidRPr="00FE76C5">
        <w:rPr>
          <w:rFonts w:asciiTheme="minorEastAsia" w:eastAsiaTheme="minorEastAsia" w:hAnsiTheme="minorEastAsia"/>
          <w:color w:val="000000"/>
          <w:sz w:val="24"/>
          <w:szCs w:val="24"/>
        </w:rPr>
        <w:t>3</w:t>
      </w:r>
      <w:r w:rsidRPr="00FE76C5">
        <w:rPr>
          <w:rFonts w:asciiTheme="minorEastAsia" w:eastAsiaTheme="minorEastAsia" w:hAnsiTheme="minorEastAsia" w:hint="eastAsia"/>
          <w:color w:val="000000"/>
          <w:sz w:val="24"/>
          <w:szCs w:val="24"/>
        </w:rPr>
        <w:t>）具备必要的设备防腐与油漆施工等履行合同的能力和履行合同的良好记录。</w:t>
      </w:r>
    </w:p>
    <w:p w:rsidR="005E60E2" w:rsidRPr="00FE76C5" w:rsidRDefault="005E60E2" w:rsidP="005E60E2">
      <w:pPr>
        <w:pStyle w:val="a5"/>
        <w:spacing w:line="360" w:lineRule="auto"/>
        <w:ind w:firstLine="485"/>
        <w:rPr>
          <w:rFonts w:asciiTheme="minorEastAsia" w:eastAsiaTheme="minorEastAsia" w:hAnsiTheme="minorEastAsia"/>
          <w:color w:val="000000"/>
          <w:sz w:val="24"/>
          <w:szCs w:val="24"/>
        </w:rPr>
      </w:pPr>
      <w:r w:rsidRPr="00FE76C5">
        <w:rPr>
          <w:rFonts w:asciiTheme="minorEastAsia" w:eastAsiaTheme="minorEastAsia" w:hAnsiTheme="minorEastAsia"/>
          <w:color w:val="000000"/>
          <w:sz w:val="24"/>
          <w:szCs w:val="24"/>
        </w:rPr>
        <w:t>4</w:t>
      </w:r>
      <w:r w:rsidRPr="00FE76C5">
        <w:rPr>
          <w:rFonts w:asciiTheme="minorEastAsia" w:eastAsiaTheme="minorEastAsia" w:hAnsiTheme="minorEastAsia" w:hint="eastAsia"/>
          <w:color w:val="000000"/>
          <w:sz w:val="24"/>
          <w:szCs w:val="24"/>
        </w:rPr>
        <w:t>）履约信用良好，近年经营活动中无合同争议纠纷引起的诉讼、仲裁、违法行为记录及有关行政处罚等相关情况。</w:t>
      </w:r>
    </w:p>
    <w:p w:rsidR="005E60E2" w:rsidRPr="00FE76C5" w:rsidRDefault="005E60E2" w:rsidP="005E60E2">
      <w:pPr>
        <w:pStyle w:val="a5"/>
        <w:spacing w:line="360" w:lineRule="auto"/>
        <w:ind w:firstLine="485"/>
        <w:rPr>
          <w:rFonts w:asciiTheme="minorEastAsia" w:eastAsiaTheme="minorEastAsia" w:hAnsiTheme="minorEastAsia"/>
          <w:color w:val="000000"/>
          <w:sz w:val="24"/>
          <w:szCs w:val="24"/>
        </w:rPr>
      </w:pPr>
      <w:r w:rsidRPr="00FE76C5">
        <w:rPr>
          <w:rFonts w:asciiTheme="minorEastAsia" w:eastAsiaTheme="minorEastAsia" w:hAnsiTheme="minorEastAsia"/>
          <w:color w:val="000000"/>
          <w:sz w:val="24"/>
          <w:szCs w:val="24"/>
        </w:rPr>
        <w:lastRenderedPageBreak/>
        <w:t>5</w:t>
      </w:r>
      <w:r w:rsidRPr="00FE76C5">
        <w:rPr>
          <w:rFonts w:asciiTheme="minorEastAsia" w:eastAsiaTheme="minorEastAsia" w:hAnsiTheme="minorEastAsia" w:hint="eastAsia"/>
          <w:color w:val="000000"/>
          <w:sz w:val="24"/>
          <w:szCs w:val="24"/>
        </w:rPr>
        <w:t>）具有法律法规规定的其它条件。</w:t>
      </w:r>
    </w:p>
    <w:p w:rsidR="005E60E2" w:rsidRPr="00FE76C5" w:rsidRDefault="005E60E2" w:rsidP="005E60E2">
      <w:pPr>
        <w:pStyle w:val="a5"/>
        <w:spacing w:line="360" w:lineRule="auto"/>
        <w:ind w:firstLine="485"/>
        <w:rPr>
          <w:rFonts w:asciiTheme="minorEastAsia" w:eastAsiaTheme="minorEastAsia" w:hAnsiTheme="minorEastAsia"/>
          <w:color w:val="000000"/>
          <w:sz w:val="24"/>
          <w:szCs w:val="24"/>
        </w:rPr>
      </w:pPr>
      <w:r w:rsidRPr="00FE76C5">
        <w:rPr>
          <w:rFonts w:asciiTheme="minorEastAsia" w:eastAsiaTheme="minorEastAsia" w:hAnsiTheme="minorEastAsia"/>
          <w:color w:val="000000"/>
          <w:sz w:val="24"/>
          <w:szCs w:val="24"/>
        </w:rPr>
        <w:t>6</w:t>
      </w:r>
      <w:r w:rsidRPr="00FE76C5">
        <w:rPr>
          <w:rFonts w:asciiTheme="minorEastAsia" w:eastAsiaTheme="minorEastAsia" w:hAnsiTheme="minorEastAsia" w:hint="eastAsia"/>
          <w:color w:val="000000"/>
          <w:sz w:val="24"/>
          <w:szCs w:val="24"/>
        </w:rPr>
        <w:t>）本次招标不接受联合体投标。</w:t>
      </w:r>
    </w:p>
    <w:p w:rsidR="005E60E2" w:rsidRPr="00002648" w:rsidRDefault="005E60E2" w:rsidP="005E60E2">
      <w:pPr>
        <w:spacing w:line="360" w:lineRule="auto"/>
        <w:ind w:firstLineChars="200" w:firstLine="480"/>
        <w:rPr>
          <w:rFonts w:asciiTheme="minorEastAsia" w:eastAsiaTheme="minorEastAsia" w:hAnsiTheme="minorEastAsia"/>
          <w:b/>
          <w:bCs/>
          <w:sz w:val="24"/>
        </w:rPr>
      </w:pPr>
      <w:r w:rsidRPr="00002648">
        <w:rPr>
          <w:rFonts w:asciiTheme="minorEastAsia" w:eastAsiaTheme="minorEastAsia" w:hAnsiTheme="minorEastAsia"/>
          <w:b/>
          <w:bCs/>
          <w:sz w:val="24"/>
        </w:rPr>
        <w:t>4</w:t>
      </w:r>
      <w:r w:rsidRPr="00002648">
        <w:rPr>
          <w:rFonts w:asciiTheme="minorEastAsia" w:eastAsiaTheme="minorEastAsia" w:hAnsiTheme="minorEastAsia" w:hint="eastAsia"/>
          <w:b/>
          <w:bCs/>
          <w:sz w:val="24"/>
        </w:rPr>
        <w:t>．谈判文件的获取</w:t>
      </w:r>
    </w:p>
    <w:p w:rsidR="005E60E2" w:rsidRPr="00002648" w:rsidRDefault="005E60E2" w:rsidP="005E60E2">
      <w:pPr>
        <w:pStyle w:val="a5"/>
        <w:spacing w:line="360" w:lineRule="auto"/>
        <w:ind w:firstLine="485"/>
        <w:rPr>
          <w:rFonts w:asciiTheme="minorEastAsia" w:eastAsiaTheme="minorEastAsia" w:hAnsiTheme="minorEastAsia"/>
          <w:color w:val="000000"/>
          <w:sz w:val="24"/>
          <w:szCs w:val="24"/>
        </w:rPr>
      </w:pPr>
      <w:r w:rsidRPr="00002648">
        <w:rPr>
          <w:rFonts w:asciiTheme="minorEastAsia" w:eastAsiaTheme="minorEastAsia" w:hAnsiTheme="minorEastAsia" w:hint="eastAsia"/>
          <w:color w:val="000000"/>
          <w:sz w:val="24"/>
          <w:szCs w:val="24"/>
        </w:rPr>
        <w:t>4.1本次谈判文件采用电子版方式及线下发售。</w:t>
      </w:r>
    </w:p>
    <w:p w:rsidR="005E60E2" w:rsidRPr="00002648" w:rsidRDefault="005E60E2" w:rsidP="005E60E2">
      <w:pPr>
        <w:pStyle w:val="a5"/>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sz w:val="24"/>
        </w:rPr>
        <w:t>发售谈判文件时间：</w:t>
      </w:r>
      <w:r w:rsidRPr="00002648">
        <w:rPr>
          <w:rFonts w:asciiTheme="minorEastAsia" w:eastAsiaTheme="minorEastAsia" w:hAnsiTheme="minorEastAsia" w:hint="eastAsia"/>
          <w:color w:val="000000"/>
          <w:sz w:val="24"/>
          <w:szCs w:val="24"/>
        </w:rPr>
        <w:t xml:space="preserve">  2021 年</w:t>
      </w:r>
      <w:r>
        <w:rPr>
          <w:rFonts w:asciiTheme="minorEastAsia" w:eastAsiaTheme="minorEastAsia" w:hAnsiTheme="minorEastAsia" w:hint="eastAsia"/>
          <w:color w:val="000000"/>
          <w:sz w:val="24"/>
          <w:szCs w:val="24"/>
        </w:rPr>
        <w:t xml:space="preserve"> 11</w:t>
      </w:r>
      <w:r w:rsidRPr="00002648">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26</w:t>
      </w:r>
      <w:r w:rsidRPr="00002648">
        <w:rPr>
          <w:rFonts w:asciiTheme="minorEastAsia" w:eastAsiaTheme="minorEastAsia" w:hAnsiTheme="minorEastAsia" w:hint="eastAsia"/>
          <w:color w:val="000000"/>
          <w:sz w:val="24"/>
          <w:szCs w:val="24"/>
        </w:rPr>
        <w:t>日-2021年</w:t>
      </w:r>
      <w:r>
        <w:rPr>
          <w:rFonts w:asciiTheme="minorEastAsia" w:eastAsiaTheme="minorEastAsia" w:hAnsiTheme="minorEastAsia" w:hint="eastAsia"/>
          <w:color w:val="000000"/>
          <w:sz w:val="24"/>
          <w:szCs w:val="24"/>
        </w:rPr>
        <w:t>11</w:t>
      </w:r>
      <w:r w:rsidRPr="00002648">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29</w:t>
      </w:r>
      <w:r w:rsidRPr="00002648">
        <w:rPr>
          <w:rFonts w:asciiTheme="minorEastAsia" w:eastAsiaTheme="minorEastAsia" w:hAnsiTheme="minorEastAsia" w:hint="eastAsia"/>
          <w:color w:val="000000"/>
          <w:sz w:val="24"/>
          <w:szCs w:val="24"/>
        </w:rPr>
        <w:t>日（上午9：00时至12:00时、下午13:30至16:00时）</w:t>
      </w:r>
    </w:p>
    <w:p w:rsidR="005E60E2" w:rsidRPr="00002648" w:rsidRDefault="005E60E2" w:rsidP="005E60E2">
      <w:pPr>
        <w:pStyle w:val="a5"/>
        <w:spacing w:line="360" w:lineRule="auto"/>
        <w:ind w:firstLine="485"/>
        <w:rPr>
          <w:rFonts w:asciiTheme="minorEastAsia" w:eastAsiaTheme="minorEastAsia" w:hAnsiTheme="minorEastAsia"/>
          <w:color w:val="000000"/>
          <w:sz w:val="24"/>
          <w:szCs w:val="24"/>
        </w:rPr>
      </w:pPr>
      <w:r w:rsidRPr="00002648">
        <w:rPr>
          <w:rFonts w:asciiTheme="minorEastAsia" w:eastAsiaTheme="minorEastAsia" w:hAnsiTheme="minorEastAsia" w:hint="eastAsia"/>
          <w:color w:val="000000"/>
          <w:sz w:val="24"/>
          <w:szCs w:val="24"/>
        </w:rPr>
        <w:t>谈判文件每套售价（见附表），谈判文件售后不退，不接受现金和个人汇款。</w:t>
      </w:r>
    </w:p>
    <w:p w:rsidR="005E60E2" w:rsidRPr="00002648" w:rsidRDefault="005E60E2" w:rsidP="005E60E2">
      <w:pPr>
        <w:pStyle w:val="a5"/>
        <w:spacing w:line="360" w:lineRule="auto"/>
        <w:ind w:firstLine="485"/>
        <w:rPr>
          <w:rFonts w:asciiTheme="minorEastAsia" w:eastAsiaTheme="minorEastAsia" w:hAnsiTheme="minorEastAsia"/>
          <w:color w:val="000000"/>
          <w:sz w:val="24"/>
          <w:szCs w:val="24"/>
        </w:rPr>
      </w:pPr>
      <w:r w:rsidRPr="00002648">
        <w:rPr>
          <w:rFonts w:asciiTheme="minorEastAsia" w:eastAsiaTheme="minorEastAsia" w:hAnsiTheme="minorEastAsia" w:hint="eastAsia"/>
          <w:color w:val="000000"/>
          <w:sz w:val="24"/>
          <w:szCs w:val="24"/>
        </w:rPr>
        <w:t>4.2凡有意参加的潜在投标人，请于北京时间  2021年</w:t>
      </w:r>
      <w:r>
        <w:rPr>
          <w:rFonts w:asciiTheme="minorEastAsia" w:eastAsiaTheme="minorEastAsia" w:hAnsiTheme="minorEastAsia" w:hint="eastAsia"/>
          <w:color w:val="000000"/>
          <w:sz w:val="24"/>
          <w:szCs w:val="24"/>
        </w:rPr>
        <w:t xml:space="preserve"> 11</w:t>
      </w:r>
      <w:r w:rsidRPr="00002648">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29</w:t>
      </w:r>
      <w:r w:rsidRPr="00002648">
        <w:rPr>
          <w:rFonts w:asciiTheme="minorEastAsia" w:eastAsiaTheme="minorEastAsia" w:hAnsiTheme="minorEastAsia" w:hint="eastAsia"/>
          <w:color w:val="000000"/>
          <w:sz w:val="24"/>
          <w:szCs w:val="24"/>
        </w:rPr>
        <w:t xml:space="preserve"> 日 16 时前将填写完整的《谈判申请表》（见公告附件2）签字并加盖公章后的扫描版</w:t>
      </w:r>
      <w:r>
        <w:rPr>
          <w:rFonts w:asciiTheme="minorEastAsia" w:eastAsiaTheme="minorEastAsia" w:hAnsiTheme="minorEastAsia" w:hint="eastAsia"/>
          <w:sz w:val="24"/>
        </w:rPr>
        <w:t>及可编辑的电子版</w:t>
      </w:r>
      <w:r w:rsidRPr="00002648">
        <w:rPr>
          <w:rFonts w:asciiTheme="minorEastAsia" w:eastAsiaTheme="minorEastAsia" w:hAnsiTheme="minorEastAsia" w:hint="eastAsia"/>
          <w:color w:val="000000"/>
          <w:sz w:val="24"/>
          <w:szCs w:val="24"/>
        </w:rPr>
        <w:t>、汇款凭证发送至邮箱zb@bjqcc.com</w:t>
      </w:r>
      <w:r w:rsidRPr="00002648">
        <w:rPr>
          <w:rFonts w:asciiTheme="minorEastAsia" w:eastAsiaTheme="minorEastAsia" w:hAnsiTheme="minorEastAsia"/>
          <w:color w:val="000000"/>
          <w:sz w:val="24"/>
          <w:szCs w:val="24"/>
        </w:rPr>
        <w:t>。</w:t>
      </w:r>
    </w:p>
    <w:p w:rsidR="005E60E2" w:rsidRPr="00002648" w:rsidRDefault="005E60E2" w:rsidP="005E60E2">
      <w:pPr>
        <w:pStyle w:val="a5"/>
        <w:spacing w:line="360" w:lineRule="auto"/>
        <w:ind w:firstLine="485"/>
        <w:rPr>
          <w:rFonts w:asciiTheme="minorEastAsia" w:eastAsiaTheme="minorEastAsia" w:hAnsiTheme="minorEastAsia"/>
          <w:color w:val="000000"/>
          <w:sz w:val="24"/>
          <w:szCs w:val="24"/>
        </w:rPr>
      </w:pPr>
      <w:r w:rsidRPr="00002648">
        <w:rPr>
          <w:rFonts w:asciiTheme="minorEastAsia" w:eastAsiaTheme="minorEastAsia" w:hAnsiTheme="minorEastAsia" w:hint="eastAsia"/>
          <w:color w:val="000000"/>
          <w:sz w:val="24"/>
          <w:szCs w:val="24"/>
        </w:rPr>
        <w:t>发售谈判文件的时间：2021年</w:t>
      </w:r>
      <w:r>
        <w:rPr>
          <w:rFonts w:asciiTheme="minorEastAsia" w:eastAsiaTheme="minorEastAsia" w:hAnsiTheme="minorEastAsia" w:hint="eastAsia"/>
          <w:color w:val="000000"/>
          <w:sz w:val="24"/>
          <w:szCs w:val="24"/>
        </w:rPr>
        <w:t>11</w:t>
      </w:r>
      <w:r w:rsidRPr="00002648">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26</w:t>
      </w:r>
      <w:r w:rsidRPr="00002648">
        <w:rPr>
          <w:rFonts w:asciiTheme="minorEastAsia" w:eastAsiaTheme="minorEastAsia" w:hAnsiTheme="minorEastAsia" w:hint="eastAsia"/>
          <w:color w:val="000000"/>
          <w:sz w:val="24"/>
          <w:szCs w:val="24"/>
        </w:rPr>
        <w:t>日 至 2021 年</w:t>
      </w:r>
      <w:r>
        <w:rPr>
          <w:rFonts w:asciiTheme="minorEastAsia" w:eastAsiaTheme="minorEastAsia" w:hAnsiTheme="minorEastAsia" w:hint="eastAsia"/>
          <w:color w:val="000000"/>
          <w:sz w:val="24"/>
          <w:szCs w:val="24"/>
        </w:rPr>
        <w:t>11</w:t>
      </w:r>
      <w:r w:rsidRPr="00002648">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 xml:space="preserve"> 29</w:t>
      </w:r>
      <w:r w:rsidRPr="00002648">
        <w:rPr>
          <w:rFonts w:asciiTheme="minorEastAsia" w:eastAsiaTheme="minorEastAsia" w:hAnsiTheme="minorEastAsia" w:hint="eastAsia"/>
          <w:color w:val="000000"/>
          <w:sz w:val="24"/>
          <w:szCs w:val="24"/>
        </w:rPr>
        <w:t>日。</w:t>
      </w:r>
    </w:p>
    <w:p w:rsidR="005E60E2" w:rsidRPr="00002648" w:rsidRDefault="005E60E2" w:rsidP="005E60E2">
      <w:pPr>
        <w:pStyle w:val="a5"/>
        <w:spacing w:line="360" w:lineRule="auto"/>
        <w:ind w:firstLine="485"/>
        <w:rPr>
          <w:rFonts w:asciiTheme="minorEastAsia" w:eastAsiaTheme="minorEastAsia" w:hAnsiTheme="minorEastAsia"/>
          <w:color w:val="000000"/>
          <w:sz w:val="24"/>
          <w:szCs w:val="24"/>
        </w:rPr>
      </w:pPr>
      <w:r w:rsidRPr="00002648">
        <w:rPr>
          <w:rFonts w:asciiTheme="minorEastAsia" w:eastAsiaTheme="minorEastAsia" w:hAnsiTheme="minorEastAsia" w:hint="eastAsia"/>
          <w:color w:val="000000"/>
          <w:sz w:val="24"/>
          <w:szCs w:val="24"/>
        </w:rPr>
        <w:t>投标人根据所购买包件售价，将标书费用足额汇至招标人指定账户。招标人收到汇款信息并核实后，谈判文件以电子邮件的方式发送至投标人邮箱并下载。</w:t>
      </w:r>
      <w:r w:rsidRPr="00002648">
        <w:rPr>
          <w:rFonts w:asciiTheme="minorEastAsia" w:eastAsiaTheme="minorEastAsia" w:hAnsiTheme="minorEastAsia"/>
          <w:color w:val="000000"/>
          <w:sz w:val="24"/>
          <w:szCs w:val="24"/>
        </w:rPr>
        <w:t xml:space="preserve"> </w:t>
      </w:r>
    </w:p>
    <w:p w:rsidR="005E60E2" w:rsidRPr="00002648" w:rsidRDefault="005E60E2" w:rsidP="005E60E2">
      <w:pPr>
        <w:pStyle w:val="a5"/>
        <w:spacing w:line="360" w:lineRule="auto"/>
        <w:ind w:firstLine="485"/>
        <w:rPr>
          <w:rFonts w:asciiTheme="minorEastAsia" w:eastAsiaTheme="minorEastAsia" w:hAnsiTheme="minorEastAsia"/>
          <w:color w:val="000000"/>
          <w:sz w:val="24"/>
          <w:szCs w:val="24"/>
        </w:rPr>
      </w:pPr>
      <w:r w:rsidRPr="00002648">
        <w:rPr>
          <w:rFonts w:asciiTheme="minorEastAsia" w:eastAsiaTheme="minorEastAsia" w:hAnsiTheme="minorEastAsia" w:hint="eastAsia"/>
          <w:color w:val="000000"/>
          <w:sz w:val="24"/>
          <w:szCs w:val="24"/>
        </w:rPr>
        <w:t>标书费采用汇款形式支付（必须由投标单位公司账户汇款，个人账户不予受理），请汇至：</w:t>
      </w:r>
    </w:p>
    <w:p w:rsidR="005E60E2" w:rsidRPr="00002648" w:rsidRDefault="005E60E2" w:rsidP="005E60E2">
      <w:pPr>
        <w:pStyle w:val="a5"/>
        <w:spacing w:line="360" w:lineRule="auto"/>
        <w:ind w:firstLine="485"/>
        <w:rPr>
          <w:rFonts w:asciiTheme="minorEastAsia" w:eastAsiaTheme="minorEastAsia" w:hAnsiTheme="minorEastAsia"/>
          <w:color w:val="000000"/>
          <w:sz w:val="24"/>
          <w:szCs w:val="24"/>
        </w:rPr>
      </w:pPr>
      <w:r w:rsidRPr="00002648">
        <w:rPr>
          <w:rFonts w:asciiTheme="minorEastAsia" w:eastAsiaTheme="minorEastAsia" w:hAnsiTheme="minorEastAsia" w:hint="eastAsia"/>
          <w:color w:val="000000"/>
          <w:sz w:val="24"/>
          <w:szCs w:val="24"/>
        </w:rPr>
        <w:t>开户名称：中铁高铁电气装备股份有限公司</w:t>
      </w:r>
    </w:p>
    <w:p w:rsidR="005E60E2" w:rsidRPr="00002648" w:rsidRDefault="005E60E2" w:rsidP="005E60E2">
      <w:pPr>
        <w:pStyle w:val="a5"/>
        <w:spacing w:line="360" w:lineRule="auto"/>
        <w:ind w:firstLine="485"/>
        <w:rPr>
          <w:rFonts w:asciiTheme="minorEastAsia" w:eastAsiaTheme="minorEastAsia" w:hAnsiTheme="minorEastAsia"/>
          <w:color w:val="000000"/>
          <w:sz w:val="24"/>
          <w:szCs w:val="24"/>
        </w:rPr>
      </w:pPr>
      <w:r w:rsidRPr="00002648">
        <w:rPr>
          <w:rFonts w:asciiTheme="minorEastAsia" w:eastAsiaTheme="minorEastAsia" w:hAnsiTheme="minorEastAsia" w:hint="eastAsia"/>
          <w:color w:val="000000"/>
          <w:sz w:val="24"/>
          <w:szCs w:val="24"/>
        </w:rPr>
        <w:t>帐  号：6100 1628 7080 5000 0037</w:t>
      </w:r>
    </w:p>
    <w:p w:rsidR="005E60E2" w:rsidRPr="00002648" w:rsidRDefault="005E60E2" w:rsidP="005E60E2">
      <w:pPr>
        <w:pStyle w:val="a5"/>
        <w:spacing w:line="360" w:lineRule="auto"/>
        <w:ind w:firstLine="485"/>
        <w:rPr>
          <w:rFonts w:asciiTheme="minorEastAsia" w:eastAsiaTheme="minorEastAsia" w:hAnsiTheme="minorEastAsia"/>
          <w:color w:val="000000"/>
          <w:sz w:val="24"/>
          <w:szCs w:val="24"/>
        </w:rPr>
      </w:pPr>
      <w:r w:rsidRPr="00002648">
        <w:rPr>
          <w:rFonts w:asciiTheme="minorEastAsia" w:eastAsiaTheme="minorEastAsia" w:hAnsiTheme="minorEastAsia" w:hint="eastAsia"/>
          <w:color w:val="000000"/>
          <w:sz w:val="24"/>
          <w:szCs w:val="24"/>
        </w:rPr>
        <w:t>开户银行：建行宝鸡金台区支行</w:t>
      </w:r>
    </w:p>
    <w:p w:rsidR="005E60E2" w:rsidRPr="00002648" w:rsidRDefault="005E60E2" w:rsidP="005E60E2">
      <w:pPr>
        <w:widowControl/>
        <w:shd w:val="clear" w:color="auto" w:fill="FFFFFF"/>
        <w:spacing w:line="360" w:lineRule="auto"/>
        <w:ind w:firstLineChars="150" w:firstLine="360"/>
        <w:jc w:val="left"/>
        <w:rPr>
          <w:rFonts w:asciiTheme="minorEastAsia" w:eastAsiaTheme="minorEastAsia" w:hAnsiTheme="minorEastAsia" w:cs="宋体"/>
          <w:b/>
          <w:kern w:val="0"/>
          <w:sz w:val="24"/>
        </w:rPr>
      </w:pPr>
      <w:r w:rsidRPr="00002648">
        <w:rPr>
          <w:rFonts w:asciiTheme="minorEastAsia" w:eastAsiaTheme="minorEastAsia" w:hAnsiTheme="minorEastAsia" w:cs="宋体" w:hint="eastAsia"/>
          <w:b/>
          <w:color w:val="000000"/>
          <w:kern w:val="0"/>
          <w:sz w:val="24"/>
        </w:rPr>
        <w:t>投标人须在汇款凭证上注明招标编号及包件号。(标书</w:t>
      </w:r>
      <w:proofErr w:type="gramStart"/>
      <w:r w:rsidRPr="00002648">
        <w:rPr>
          <w:rFonts w:asciiTheme="minorEastAsia" w:eastAsiaTheme="minorEastAsia" w:hAnsiTheme="minorEastAsia" w:cs="宋体" w:hint="eastAsia"/>
          <w:b/>
          <w:color w:val="000000"/>
          <w:kern w:val="0"/>
          <w:sz w:val="24"/>
        </w:rPr>
        <w:t>费公司</w:t>
      </w:r>
      <w:proofErr w:type="gramEnd"/>
      <w:r w:rsidRPr="00002648">
        <w:rPr>
          <w:rFonts w:asciiTheme="minorEastAsia" w:eastAsiaTheme="minorEastAsia" w:hAnsiTheme="minorEastAsia" w:cs="宋体" w:hint="eastAsia"/>
          <w:b/>
          <w:color w:val="000000"/>
          <w:kern w:val="0"/>
          <w:sz w:val="24"/>
        </w:rPr>
        <w:t>可开具收据，不提供发票)</w:t>
      </w:r>
    </w:p>
    <w:p w:rsidR="005E60E2" w:rsidRPr="00002648" w:rsidRDefault="005E60E2" w:rsidP="005E60E2">
      <w:pPr>
        <w:widowControl/>
        <w:shd w:val="clear" w:color="auto" w:fill="FFFFFF"/>
        <w:spacing w:line="360" w:lineRule="auto"/>
        <w:jc w:val="left"/>
        <w:rPr>
          <w:rFonts w:asciiTheme="minorEastAsia" w:eastAsiaTheme="minorEastAsia" w:hAnsiTheme="minorEastAsia"/>
          <w:b/>
          <w:bCs/>
          <w:sz w:val="24"/>
        </w:rPr>
      </w:pPr>
      <w:r w:rsidRPr="00002648">
        <w:rPr>
          <w:rFonts w:asciiTheme="minorEastAsia" w:eastAsiaTheme="minorEastAsia" w:hAnsiTheme="minorEastAsia"/>
          <w:b/>
          <w:bCs/>
          <w:sz w:val="24"/>
        </w:rPr>
        <w:t>5</w:t>
      </w:r>
      <w:r w:rsidRPr="00002648">
        <w:rPr>
          <w:rFonts w:asciiTheme="minorEastAsia" w:eastAsiaTheme="minorEastAsia" w:hAnsiTheme="minorEastAsia" w:hint="eastAsia"/>
          <w:b/>
          <w:bCs/>
          <w:sz w:val="24"/>
        </w:rPr>
        <w:t>．谈判文件的递交</w:t>
      </w:r>
    </w:p>
    <w:p w:rsidR="005E60E2" w:rsidRDefault="005E60E2" w:rsidP="005E60E2">
      <w:pPr>
        <w:widowControl/>
        <w:shd w:val="clear" w:color="auto" w:fill="FFFFFF"/>
        <w:snapToGrid w:val="0"/>
        <w:spacing w:line="360" w:lineRule="auto"/>
        <w:ind w:firstLineChars="177" w:firstLine="425"/>
        <w:jc w:val="left"/>
        <w:rPr>
          <w:rFonts w:asciiTheme="minorEastAsia" w:eastAsiaTheme="minorEastAsia" w:hAnsiTheme="minorEastAsia"/>
          <w:sz w:val="24"/>
        </w:rPr>
      </w:pPr>
      <w:r>
        <w:rPr>
          <w:rFonts w:asciiTheme="minorEastAsia" w:eastAsiaTheme="minorEastAsia" w:hAnsiTheme="minorEastAsia" w:hint="eastAsia"/>
          <w:sz w:val="24"/>
        </w:rPr>
        <w:t>5.1谈判响应文件递交的时间为：2021年12月2日 8 时 30 分至9时30分，递交谈判响应文件的截止时间为 2021年12月2日9时30 分，递交地点：</w:t>
      </w:r>
      <w:r w:rsidRPr="00C10A06">
        <w:rPr>
          <w:rFonts w:ascii="宋体" w:hAnsi="宋体" w:hint="eastAsia"/>
          <w:color w:val="000000"/>
          <w:sz w:val="24"/>
        </w:rPr>
        <w:t>宝鸡市高新大道196号中铁高铁电气装备股份有限公司</w:t>
      </w:r>
      <w:r>
        <w:rPr>
          <w:rFonts w:ascii="宋体" w:hAnsi="宋体" w:hint="eastAsia"/>
          <w:color w:val="000000"/>
          <w:sz w:val="24"/>
        </w:rPr>
        <w:t>门卫处</w:t>
      </w:r>
      <w:r w:rsidRPr="00C10A06">
        <w:rPr>
          <w:rFonts w:ascii="宋体" w:hAnsi="宋体" w:hint="eastAsia"/>
          <w:color w:val="000000"/>
          <w:sz w:val="24"/>
        </w:rPr>
        <w:t>。</w:t>
      </w:r>
      <w:r w:rsidRPr="00103772">
        <w:rPr>
          <w:rFonts w:ascii="宋体" w:hAnsi="宋体" w:hint="eastAsia"/>
          <w:color w:val="000000"/>
          <w:sz w:val="24"/>
        </w:rPr>
        <w:t>因近期疫情防控工作要求，不要求各投标单位到达现场，需在截止开标时间前将纸质版投标文件递交至中铁高铁电气装备股份有限公司门卫处，逾期不</w:t>
      </w:r>
      <w:r w:rsidRPr="00103772">
        <w:rPr>
          <w:rFonts w:ascii="宋体" w:hAnsi="宋体" w:hint="eastAsia"/>
          <w:color w:val="000000"/>
          <w:sz w:val="24"/>
        </w:rPr>
        <w:lastRenderedPageBreak/>
        <w:t>予接收。谈判方式采取电话谈判，谈判小组通过电话与投标人</w:t>
      </w:r>
      <w:r>
        <w:rPr>
          <w:rFonts w:ascii="宋体" w:hAnsi="宋体" w:hint="eastAsia"/>
          <w:color w:val="000000"/>
          <w:sz w:val="24"/>
        </w:rPr>
        <w:t>谈判后，</w:t>
      </w:r>
      <w:r w:rsidRPr="00103772">
        <w:rPr>
          <w:rFonts w:ascii="宋体" w:hAnsi="宋体" w:hint="eastAsia"/>
          <w:color w:val="000000"/>
          <w:sz w:val="24"/>
        </w:rPr>
        <w:t>投标人在规定的时间内进行二次报价并采用电子邮件的方式发送至招标管理中心邮箱zb@bjqcc.com，进行唱标。</w:t>
      </w:r>
    </w:p>
    <w:p w:rsidR="005E60E2" w:rsidRPr="00002648" w:rsidRDefault="005E60E2" w:rsidP="005E60E2">
      <w:pPr>
        <w:pStyle w:val="a5"/>
        <w:spacing w:line="360" w:lineRule="auto"/>
        <w:ind w:firstLine="485"/>
        <w:rPr>
          <w:rFonts w:asciiTheme="minorEastAsia" w:eastAsiaTheme="minorEastAsia" w:hAnsiTheme="minorEastAsia"/>
          <w:color w:val="000000"/>
          <w:sz w:val="24"/>
          <w:szCs w:val="24"/>
        </w:rPr>
      </w:pPr>
      <w:r>
        <w:rPr>
          <w:rFonts w:asciiTheme="minorEastAsia" w:eastAsiaTheme="minorEastAsia" w:hAnsiTheme="minorEastAsia" w:hint="eastAsia"/>
          <w:sz w:val="24"/>
        </w:rPr>
        <w:t>5.2投标人逾期送达或者未送达指定地点或者不按照谈判文件要求密封的纸质</w:t>
      </w:r>
      <w:proofErr w:type="gramStart"/>
      <w:r>
        <w:rPr>
          <w:rFonts w:asciiTheme="minorEastAsia" w:eastAsiaTheme="minorEastAsia" w:hAnsiTheme="minorEastAsia" w:hint="eastAsia"/>
          <w:sz w:val="24"/>
        </w:rPr>
        <w:t>版谈判</w:t>
      </w:r>
      <w:proofErr w:type="gramEnd"/>
      <w:r>
        <w:rPr>
          <w:rFonts w:asciiTheme="minorEastAsia" w:eastAsiaTheme="minorEastAsia" w:hAnsiTheme="minorEastAsia" w:hint="eastAsia"/>
          <w:sz w:val="24"/>
        </w:rPr>
        <w:t>响应文件，采购人不予受理。</w:t>
      </w:r>
    </w:p>
    <w:p w:rsidR="005E60E2" w:rsidRPr="00002648" w:rsidRDefault="005E60E2" w:rsidP="005E60E2">
      <w:pPr>
        <w:widowControl/>
        <w:shd w:val="clear" w:color="auto" w:fill="FFFFFF"/>
        <w:snapToGrid w:val="0"/>
        <w:spacing w:line="360" w:lineRule="auto"/>
        <w:jc w:val="left"/>
        <w:rPr>
          <w:rFonts w:asciiTheme="minorEastAsia" w:eastAsiaTheme="minorEastAsia" w:hAnsiTheme="minorEastAsia"/>
          <w:b/>
          <w:bCs/>
          <w:sz w:val="24"/>
        </w:rPr>
      </w:pPr>
      <w:r w:rsidRPr="00002648">
        <w:rPr>
          <w:rFonts w:asciiTheme="minorEastAsia" w:eastAsiaTheme="minorEastAsia" w:hAnsiTheme="minorEastAsia" w:hint="eastAsia"/>
          <w:b/>
          <w:bCs/>
          <w:sz w:val="24"/>
        </w:rPr>
        <w:t>6．发布公告的媒介</w:t>
      </w:r>
    </w:p>
    <w:p w:rsidR="005E60E2" w:rsidRPr="00002648" w:rsidRDefault="005E60E2" w:rsidP="005E60E2">
      <w:pPr>
        <w:widowControl/>
        <w:shd w:val="clear" w:color="auto" w:fill="FFFFFF"/>
        <w:snapToGrid w:val="0"/>
        <w:spacing w:line="360" w:lineRule="auto"/>
        <w:ind w:firstLineChars="200" w:firstLine="480"/>
        <w:jc w:val="left"/>
        <w:rPr>
          <w:rFonts w:asciiTheme="minorEastAsia" w:eastAsiaTheme="minorEastAsia" w:hAnsiTheme="minorEastAsia"/>
          <w:sz w:val="24"/>
        </w:rPr>
      </w:pPr>
      <w:r w:rsidRPr="00002648">
        <w:rPr>
          <w:rFonts w:asciiTheme="minorEastAsia" w:eastAsiaTheme="minorEastAsia" w:hAnsiTheme="minorEastAsia" w:hint="eastAsia"/>
          <w:sz w:val="24"/>
        </w:rPr>
        <w:t>本次谈判公告在</w:t>
      </w:r>
      <w:r w:rsidRPr="00002648">
        <w:rPr>
          <w:rFonts w:asciiTheme="minorEastAsia" w:eastAsiaTheme="minorEastAsia" w:hAnsiTheme="minorEastAsia"/>
          <w:sz w:val="24"/>
        </w:rPr>
        <w:t>中铁高铁电气装备股份有限公司网站/www.bjqcc.com/cn/</w:t>
      </w:r>
      <w:r w:rsidRPr="00002648">
        <w:rPr>
          <w:rFonts w:asciiTheme="minorEastAsia" w:eastAsiaTheme="minorEastAsia" w:hAnsiTheme="minorEastAsia" w:hint="eastAsia"/>
          <w:sz w:val="24"/>
        </w:rPr>
        <w:t>发布。</w:t>
      </w:r>
    </w:p>
    <w:p w:rsidR="005E60E2" w:rsidRPr="00002648" w:rsidRDefault="005E60E2" w:rsidP="005E60E2">
      <w:pPr>
        <w:widowControl/>
        <w:shd w:val="clear" w:color="auto" w:fill="FFFFFF"/>
        <w:snapToGrid w:val="0"/>
        <w:spacing w:line="360" w:lineRule="auto"/>
        <w:jc w:val="left"/>
        <w:rPr>
          <w:rFonts w:asciiTheme="minorEastAsia" w:eastAsiaTheme="minorEastAsia" w:hAnsiTheme="minorEastAsia"/>
          <w:sz w:val="24"/>
        </w:rPr>
      </w:pPr>
      <w:r w:rsidRPr="00002648">
        <w:rPr>
          <w:rFonts w:asciiTheme="minorEastAsia" w:eastAsiaTheme="minorEastAsia" w:hAnsiTheme="minorEastAsia" w:hint="eastAsia"/>
          <w:b/>
          <w:bCs/>
          <w:sz w:val="24"/>
        </w:rPr>
        <w:t>7．联系方式</w:t>
      </w:r>
    </w:p>
    <w:p w:rsidR="005E60E2" w:rsidRPr="00002648" w:rsidRDefault="005E60E2" w:rsidP="005E60E2">
      <w:pPr>
        <w:spacing w:line="360" w:lineRule="auto"/>
        <w:ind w:firstLineChars="200" w:firstLine="480"/>
        <w:rPr>
          <w:rFonts w:asciiTheme="minorEastAsia" w:eastAsiaTheme="minorEastAsia" w:hAnsiTheme="minorEastAsia"/>
          <w:color w:val="000000"/>
          <w:sz w:val="24"/>
        </w:rPr>
      </w:pPr>
      <w:r w:rsidRPr="00002648">
        <w:rPr>
          <w:rFonts w:asciiTheme="minorEastAsia" w:eastAsiaTheme="minorEastAsia" w:hAnsiTheme="minorEastAsia" w:hint="eastAsia"/>
          <w:color w:val="000000"/>
          <w:sz w:val="24"/>
        </w:rPr>
        <w:t>招 标 人：中铁高铁电气装备股份有限公司</w:t>
      </w:r>
    </w:p>
    <w:p w:rsidR="005E60E2" w:rsidRPr="00002648" w:rsidRDefault="005E60E2" w:rsidP="005E60E2">
      <w:pPr>
        <w:spacing w:line="360" w:lineRule="auto"/>
        <w:ind w:firstLineChars="200" w:firstLine="480"/>
        <w:rPr>
          <w:rFonts w:asciiTheme="minorEastAsia" w:eastAsiaTheme="minorEastAsia" w:hAnsiTheme="minorEastAsia"/>
          <w:color w:val="000000"/>
          <w:sz w:val="24"/>
        </w:rPr>
      </w:pPr>
      <w:r w:rsidRPr="00002648">
        <w:rPr>
          <w:rFonts w:asciiTheme="minorEastAsia" w:eastAsiaTheme="minorEastAsia" w:hAnsiTheme="minorEastAsia" w:hint="eastAsia"/>
          <w:color w:val="000000"/>
          <w:sz w:val="24"/>
        </w:rPr>
        <w:t>地    址：陕西省宝鸡市高新大道196号</w:t>
      </w:r>
    </w:p>
    <w:p w:rsidR="005E60E2" w:rsidRPr="00002648" w:rsidRDefault="005E60E2" w:rsidP="005E60E2">
      <w:pPr>
        <w:spacing w:line="360" w:lineRule="auto"/>
        <w:ind w:firstLineChars="200" w:firstLine="480"/>
        <w:rPr>
          <w:rFonts w:asciiTheme="minorEastAsia" w:eastAsiaTheme="minorEastAsia" w:hAnsiTheme="minorEastAsia"/>
          <w:color w:val="000000"/>
          <w:sz w:val="24"/>
        </w:rPr>
      </w:pPr>
      <w:r w:rsidRPr="00002648">
        <w:rPr>
          <w:rFonts w:asciiTheme="minorEastAsia" w:eastAsiaTheme="minorEastAsia" w:hAnsiTheme="minorEastAsia" w:hint="eastAsia"/>
          <w:color w:val="000000"/>
          <w:sz w:val="24"/>
        </w:rPr>
        <w:t xml:space="preserve">联 系 </w:t>
      </w:r>
      <w:r>
        <w:rPr>
          <w:rFonts w:asciiTheme="minorEastAsia" w:eastAsiaTheme="minorEastAsia" w:hAnsiTheme="minorEastAsia" w:hint="eastAsia"/>
          <w:color w:val="000000"/>
          <w:sz w:val="24"/>
        </w:rPr>
        <w:t>人：李红林</w:t>
      </w:r>
    </w:p>
    <w:p w:rsidR="005E60E2" w:rsidRPr="00002648" w:rsidRDefault="005E60E2" w:rsidP="005E60E2">
      <w:pPr>
        <w:spacing w:line="360" w:lineRule="auto"/>
        <w:ind w:firstLineChars="200" w:firstLine="480"/>
        <w:rPr>
          <w:rFonts w:asciiTheme="minorEastAsia" w:eastAsiaTheme="minorEastAsia" w:hAnsiTheme="minorEastAsia"/>
          <w:color w:val="000000"/>
          <w:sz w:val="24"/>
        </w:rPr>
      </w:pPr>
      <w:r w:rsidRPr="00002648">
        <w:rPr>
          <w:rFonts w:asciiTheme="minorEastAsia" w:eastAsiaTheme="minorEastAsia" w:hAnsiTheme="minorEastAsia" w:hint="eastAsia"/>
          <w:color w:val="000000"/>
          <w:sz w:val="24"/>
        </w:rPr>
        <w:t>电    话：0917-2829</w:t>
      </w:r>
      <w:r w:rsidRPr="00002648">
        <w:rPr>
          <w:rFonts w:asciiTheme="minorEastAsia" w:eastAsiaTheme="minorEastAsia" w:hAnsiTheme="minorEastAsia"/>
          <w:color w:val="000000"/>
          <w:sz w:val="24"/>
        </w:rPr>
        <w:t>172</w:t>
      </w:r>
    </w:p>
    <w:p w:rsidR="005E60E2" w:rsidRPr="00002648" w:rsidRDefault="005E60E2" w:rsidP="005E60E2">
      <w:pPr>
        <w:spacing w:line="360" w:lineRule="auto"/>
        <w:ind w:firstLineChars="200" w:firstLine="480"/>
        <w:rPr>
          <w:rFonts w:asciiTheme="minorEastAsia" w:eastAsiaTheme="minorEastAsia" w:hAnsiTheme="minorEastAsia"/>
          <w:color w:val="000000"/>
          <w:sz w:val="24"/>
        </w:rPr>
        <w:sectPr w:rsidR="005E60E2" w:rsidRPr="00002648" w:rsidSect="005E60E2">
          <w:pgSz w:w="11906" w:h="16838"/>
          <w:pgMar w:top="1440" w:right="1080" w:bottom="1440" w:left="1080" w:header="851" w:footer="992" w:gutter="0"/>
          <w:cols w:space="720"/>
          <w:docGrid w:type="lines" w:linePitch="312"/>
        </w:sectPr>
      </w:pPr>
      <w:r w:rsidRPr="00002648">
        <w:rPr>
          <w:rFonts w:asciiTheme="minorEastAsia" w:eastAsiaTheme="minorEastAsia" w:hAnsiTheme="minorEastAsia" w:hint="eastAsia"/>
          <w:color w:val="000000"/>
          <w:sz w:val="24"/>
        </w:rPr>
        <w:t>电子邮箱：</w:t>
      </w:r>
      <w:hyperlink r:id="rId5" w:history="1">
        <w:r w:rsidRPr="00002648">
          <w:rPr>
            <w:rStyle w:val="a6"/>
            <w:rFonts w:asciiTheme="minorEastAsia" w:eastAsiaTheme="minorEastAsia" w:hAnsiTheme="minorEastAsia" w:hint="eastAsia"/>
            <w:sz w:val="24"/>
          </w:rPr>
          <w:t>zb@bjqcc.com</w:t>
        </w:r>
      </w:hyperlink>
    </w:p>
    <w:p w:rsidR="005E60E2" w:rsidRPr="00002648" w:rsidRDefault="005E60E2" w:rsidP="005E60E2">
      <w:pPr>
        <w:pStyle w:val="2"/>
        <w:spacing w:line="276" w:lineRule="auto"/>
        <w:rPr>
          <w:rFonts w:ascii="宋体" w:hAnsi="宋体" w:cs="宋体"/>
          <w:color w:val="000000"/>
          <w:sz w:val="18"/>
          <w:szCs w:val="18"/>
        </w:rPr>
      </w:pPr>
      <w:bookmarkStart w:id="6" w:name="_Toc33450686"/>
      <w:bookmarkStart w:id="7" w:name="_Toc88745623"/>
      <w:bookmarkStart w:id="8" w:name="_Hlk29211168"/>
      <w:r w:rsidRPr="00002648">
        <w:rPr>
          <w:rFonts w:ascii="宋体" w:hAnsi="宋体" w:cs="宋体" w:hint="eastAsia"/>
          <w:color w:val="000000"/>
          <w:sz w:val="18"/>
          <w:szCs w:val="18"/>
        </w:rPr>
        <w:lastRenderedPageBreak/>
        <w:t>附件1</w:t>
      </w:r>
      <w:bookmarkEnd w:id="6"/>
      <w:bookmarkEnd w:id="7"/>
      <w:r w:rsidRPr="00002648">
        <w:rPr>
          <w:rFonts w:ascii="宋体" w:hAnsi="宋体" w:cs="宋体"/>
          <w:color w:val="000000"/>
          <w:sz w:val="18"/>
          <w:szCs w:val="18"/>
        </w:rPr>
        <w:t xml:space="preserve"> </w:t>
      </w:r>
    </w:p>
    <w:p w:rsidR="005E60E2" w:rsidRPr="00002648" w:rsidRDefault="005E60E2" w:rsidP="005E60E2">
      <w:pPr>
        <w:spacing w:line="276" w:lineRule="auto"/>
        <w:rPr>
          <w:rFonts w:ascii="宋体" w:hAnsi="宋体" w:cs="宋体"/>
          <w:b/>
          <w:bCs/>
          <w:kern w:val="0"/>
          <w:szCs w:val="21"/>
        </w:rPr>
      </w:pPr>
      <w:r w:rsidRPr="00002648">
        <w:rPr>
          <w:rFonts w:ascii="宋体" w:hAnsi="宋体" w:cs="Arial" w:hint="eastAsia"/>
          <w:kern w:val="0"/>
          <w:szCs w:val="21"/>
        </w:rPr>
        <w:t>中铁高铁电气装备股份有限公司</w:t>
      </w:r>
      <w:r>
        <w:rPr>
          <w:rFonts w:ascii="宋体" w:hAnsi="宋体" w:cs="Arial" w:hint="eastAsia"/>
          <w:kern w:val="0"/>
          <w:szCs w:val="21"/>
        </w:rPr>
        <w:t>科技产业园搬迁设备涂装翻新施工</w:t>
      </w:r>
      <w:r w:rsidRPr="00002648">
        <w:rPr>
          <w:rFonts w:ascii="宋体" w:hAnsi="宋体" w:cs="Arial" w:hint="eastAsia"/>
          <w:kern w:val="0"/>
          <w:szCs w:val="21"/>
        </w:rPr>
        <w:t xml:space="preserve">采购谈判需求一览表 </w:t>
      </w:r>
    </w:p>
    <w:tbl>
      <w:tblPr>
        <w:tblW w:w="15168" w:type="dxa"/>
        <w:tblInd w:w="-318" w:type="dxa"/>
        <w:tblLayout w:type="fixed"/>
        <w:tblLook w:val="0000" w:firstRow="0" w:lastRow="0" w:firstColumn="0" w:lastColumn="0" w:noHBand="0" w:noVBand="0"/>
      </w:tblPr>
      <w:tblGrid>
        <w:gridCol w:w="852"/>
        <w:gridCol w:w="2135"/>
        <w:gridCol w:w="851"/>
        <w:gridCol w:w="708"/>
        <w:gridCol w:w="979"/>
        <w:gridCol w:w="1134"/>
        <w:gridCol w:w="2839"/>
        <w:gridCol w:w="1276"/>
        <w:gridCol w:w="1276"/>
        <w:gridCol w:w="3118"/>
      </w:tblGrid>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
                <w:bCs/>
                <w:kern w:val="0"/>
                <w:szCs w:val="21"/>
              </w:rPr>
            </w:pPr>
            <w:r w:rsidRPr="00540F13">
              <w:rPr>
                <w:rFonts w:ascii="宋体" w:hAnsi="宋体" w:cs="宋体" w:hint="eastAsia"/>
                <w:b/>
                <w:bCs/>
                <w:kern w:val="0"/>
                <w:szCs w:val="21"/>
              </w:rPr>
              <w:t>序号</w:t>
            </w:r>
          </w:p>
        </w:tc>
        <w:tc>
          <w:tcPr>
            <w:tcW w:w="2135" w:type="dxa"/>
            <w:tcBorders>
              <w:top w:val="single" w:sz="4" w:space="0" w:color="auto"/>
              <w:left w:val="nil"/>
              <w:bottom w:val="single" w:sz="4" w:space="0" w:color="auto"/>
              <w:right w:val="single" w:sz="4" w:space="0" w:color="auto"/>
            </w:tcBorders>
            <w:shd w:val="clear" w:color="000000" w:fill="FFFFFF"/>
            <w:noWrap/>
            <w:vAlign w:val="center"/>
          </w:tcPr>
          <w:p w:rsidR="005E60E2" w:rsidRPr="00540F13" w:rsidRDefault="005E60E2" w:rsidP="00493775">
            <w:pPr>
              <w:widowControl/>
              <w:jc w:val="center"/>
              <w:rPr>
                <w:rFonts w:ascii="宋体" w:hAnsi="宋体" w:cs="宋体"/>
                <w:b/>
                <w:bCs/>
                <w:kern w:val="0"/>
                <w:szCs w:val="21"/>
              </w:rPr>
            </w:pPr>
            <w:r w:rsidRPr="00540F13">
              <w:rPr>
                <w:rFonts w:ascii="宋体" w:hAnsi="宋体" w:cs="宋体" w:hint="eastAsia"/>
                <w:b/>
                <w:bCs/>
                <w:kern w:val="0"/>
                <w:szCs w:val="21"/>
              </w:rPr>
              <w:t>设备名称</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
                <w:bCs/>
                <w:kern w:val="0"/>
                <w:szCs w:val="21"/>
              </w:rPr>
            </w:pPr>
            <w:r w:rsidRPr="00540F13">
              <w:rPr>
                <w:rFonts w:ascii="宋体" w:hAnsi="宋体" w:cs="宋体" w:hint="eastAsia"/>
                <w:b/>
                <w:bCs/>
                <w:kern w:val="0"/>
                <w:szCs w:val="21"/>
              </w:rPr>
              <w:t>单位</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
                <w:bCs/>
                <w:kern w:val="0"/>
                <w:szCs w:val="21"/>
              </w:rPr>
            </w:pPr>
            <w:r w:rsidRPr="00540F13">
              <w:rPr>
                <w:rFonts w:ascii="宋体" w:hAnsi="宋体" w:cs="宋体" w:hint="eastAsia"/>
                <w:b/>
                <w:bCs/>
                <w:kern w:val="0"/>
                <w:szCs w:val="21"/>
              </w:rPr>
              <w:t>数量</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
                <w:bCs/>
                <w:kern w:val="0"/>
                <w:szCs w:val="21"/>
              </w:rPr>
            </w:pPr>
            <w:r w:rsidRPr="00540F13">
              <w:rPr>
                <w:rFonts w:ascii="宋体" w:hAnsi="宋体" w:cs="宋体" w:hint="eastAsia"/>
                <w:b/>
                <w:bCs/>
                <w:kern w:val="0"/>
                <w:szCs w:val="21"/>
              </w:rPr>
              <w:t>型号</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
                <w:bCs/>
                <w:kern w:val="0"/>
                <w:szCs w:val="21"/>
              </w:rPr>
            </w:pPr>
            <w:r w:rsidRPr="00540F13">
              <w:rPr>
                <w:rFonts w:ascii="宋体" w:hAnsi="宋体" w:cs="宋体" w:hint="eastAsia"/>
                <w:b/>
                <w:bCs/>
                <w:kern w:val="0"/>
                <w:szCs w:val="21"/>
              </w:rPr>
              <w:t>制造商</w:t>
            </w:r>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
                <w:bCs/>
                <w:kern w:val="0"/>
                <w:szCs w:val="21"/>
              </w:rPr>
            </w:pPr>
            <w:r w:rsidRPr="00540F13">
              <w:rPr>
                <w:rFonts w:ascii="宋体" w:hAnsi="宋体" w:cs="宋体" w:hint="eastAsia"/>
                <w:b/>
                <w:bCs/>
                <w:kern w:val="0"/>
                <w:szCs w:val="21"/>
              </w:rPr>
              <w:t>颜色</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
                <w:bCs/>
                <w:kern w:val="0"/>
                <w:szCs w:val="21"/>
              </w:rPr>
            </w:pPr>
            <w:r w:rsidRPr="00540F13">
              <w:rPr>
                <w:rFonts w:ascii="宋体" w:hAnsi="宋体" w:cs="宋体" w:hint="eastAsia"/>
                <w:b/>
                <w:bCs/>
                <w:kern w:val="0"/>
                <w:szCs w:val="21"/>
              </w:rPr>
              <w:t>地点</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
                <w:bCs/>
                <w:kern w:val="0"/>
                <w:szCs w:val="21"/>
              </w:rPr>
            </w:pPr>
            <w:r w:rsidRPr="00540F13">
              <w:rPr>
                <w:rFonts w:ascii="宋体" w:hAnsi="宋体" w:cs="宋体" w:hint="eastAsia"/>
                <w:b/>
                <w:bCs/>
                <w:kern w:val="0"/>
                <w:szCs w:val="21"/>
              </w:rPr>
              <w:t>标书费（元）</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5E60E2" w:rsidRPr="00F97885" w:rsidRDefault="005E60E2" w:rsidP="00493775">
            <w:pPr>
              <w:pStyle w:val="a4"/>
              <w:spacing w:before="0" w:beforeAutospacing="0" w:after="0" w:afterAutospacing="0"/>
              <w:jc w:val="center"/>
              <w:rPr>
                <w:b/>
                <w:bCs/>
                <w:sz w:val="21"/>
                <w:szCs w:val="21"/>
              </w:rPr>
            </w:pPr>
            <w:r w:rsidRPr="00F97885">
              <w:rPr>
                <w:rFonts w:hint="eastAsia"/>
                <w:b/>
                <w:kern w:val="2"/>
                <w:sz w:val="21"/>
                <w:szCs w:val="21"/>
              </w:rPr>
              <w:t>投标人专业资格要求</w:t>
            </w:r>
          </w:p>
        </w:tc>
      </w:tr>
      <w:tr w:rsidR="005E60E2" w:rsidRPr="00540F13" w:rsidTr="00493775">
        <w:trPr>
          <w:trHeight w:hRule="exact" w:val="397"/>
        </w:trPr>
        <w:tc>
          <w:tcPr>
            <w:tcW w:w="852" w:type="dxa"/>
            <w:tcBorders>
              <w:top w:val="nil"/>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1</w:t>
            </w:r>
          </w:p>
        </w:tc>
        <w:tc>
          <w:tcPr>
            <w:tcW w:w="2135"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重力铸造机</w:t>
            </w:r>
          </w:p>
        </w:tc>
        <w:tc>
          <w:tcPr>
            <w:tcW w:w="851"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cs="宋体" w:hint="eastAsia"/>
                <w:color w:val="000000"/>
                <w:szCs w:val="21"/>
              </w:rPr>
              <w:t>台</w:t>
            </w:r>
          </w:p>
        </w:tc>
        <w:tc>
          <w:tcPr>
            <w:tcW w:w="708"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2</w:t>
            </w:r>
          </w:p>
        </w:tc>
        <w:tc>
          <w:tcPr>
            <w:tcW w:w="979"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color w:val="000000"/>
                <w:szCs w:val="21"/>
              </w:rPr>
              <w:t>J348</w:t>
            </w:r>
          </w:p>
        </w:tc>
        <w:tc>
          <w:tcPr>
            <w:tcW w:w="1134"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cs="宋体" w:hint="eastAsia"/>
                <w:color w:val="000000"/>
                <w:szCs w:val="21"/>
              </w:rPr>
              <w:t>济南豪迈</w:t>
            </w:r>
          </w:p>
        </w:tc>
        <w:tc>
          <w:tcPr>
            <w:tcW w:w="2839"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RAL6002（叶绿色）</w:t>
            </w:r>
          </w:p>
        </w:tc>
        <w:tc>
          <w:tcPr>
            <w:tcW w:w="1276"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卧龙寺</w:t>
            </w:r>
          </w:p>
        </w:tc>
        <w:tc>
          <w:tcPr>
            <w:tcW w:w="1276" w:type="dxa"/>
            <w:vMerge w:val="restart"/>
            <w:tcBorders>
              <w:top w:val="nil"/>
              <w:left w:val="nil"/>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200</w:t>
            </w:r>
          </w:p>
        </w:tc>
        <w:tc>
          <w:tcPr>
            <w:tcW w:w="3118" w:type="dxa"/>
            <w:vMerge w:val="restart"/>
            <w:tcBorders>
              <w:top w:val="nil"/>
              <w:left w:val="nil"/>
              <w:right w:val="single" w:sz="4" w:space="0" w:color="auto"/>
            </w:tcBorders>
            <w:shd w:val="clear" w:color="000000" w:fill="FFFFFF"/>
            <w:vAlign w:val="center"/>
          </w:tcPr>
          <w:p w:rsidR="005E60E2" w:rsidRPr="00540F13" w:rsidRDefault="005E60E2" w:rsidP="00493775">
            <w:pPr>
              <w:pStyle w:val="a4"/>
              <w:spacing w:before="0" w:beforeAutospacing="0" w:after="0" w:afterAutospacing="0" w:line="360" w:lineRule="auto"/>
              <w:rPr>
                <w:kern w:val="2"/>
                <w:sz w:val="21"/>
                <w:szCs w:val="21"/>
              </w:rPr>
            </w:pPr>
            <w:r w:rsidRPr="00540F13">
              <w:rPr>
                <w:rFonts w:hint="eastAsia"/>
                <w:kern w:val="2"/>
                <w:sz w:val="21"/>
                <w:szCs w:val="21"/>
              </w:rPr>
              <w:t>1.资格条件要求：投标人具备合法有效的营业执照，营业执照经营范围应含有设备、设施的防腐与油漆施工或涂装施工、技术咨询。</w:t>
            </w:r>
          </w:p>
          <w:p w:rsidR="005E60E2" w:rsidRPr="00540F13" w:rsidRDefault="005E60E2" w:rsidP="00493775">
            <w:pPr>
              <w:pStyle w:val="a4"/>
              <w:spacing w:before="0" w:beforeAutospacing="0" w:after="0" w:afterAutospacing="0" w:line="360" w:lineRule="auto"/>
              <w:rPr>
                <w:kern w:val="2"/>
                <w:sz w:val="21"/>
                <w:szCs w:val="21"/>
              </w:rPr>
            </w:pPr>
            <w:r w:rsidRPr="00540F13">
              <w:rPr>
                <w:rFonts w:hint="eastAsia"/>
                <w:kern w:val="2"/>
                <w:sz w:val="21"/>
                <w:szCs w:val="21"/>
              </w:rPr>
              <w:t>2.财务能力要求：投标人注册资金不少于3</w:t>
            </w:r>
            <w:r w:rsidRPr="00540F13">
              <w:rPr>
                <w:kern w:val="2"/>
                <w:sz w:val="21"/>
                <w:szCs w:val="21"/>
              </w:rPr>
              <w:t>0</w:t>
            </w:r>
            <w:r w:rsidRPr="00540F13">
              <w:rPr>
                <w:rFonts w:hint="eastAsia"/>
                <w:kern w:val="2"/>
                <w:sz w:val="21"/>
                <w:szCs w:val="21"/>
              </w:rPr>
              <w:t>万元人民币，具有良好的社会信誉和财务状况。</w:t>
            </w:r>
          </w:p>
          <w:p w:rsidR="005E60E2" w:rsidRPr="00540F13" w:rsidRDefault="005E60E2" w:rsidP="00493775">
            <w:pPr>
              <w:spacing w:line="360" w:lineRule="auto"/>
              <w:jc w:val="left"/>
              <w:rPr>
                <w:rFonts w:ascii="宋体" w:hAnsi="宋体" w:cs="宋体"/>
                <w:bCs/>
                <w:szCs w:val="21"/>
              </w:rPr>
            </w:pPr>
            <w:r w:rsidRPr="00540F13">
              <w:rPr>
                <w:rFonts w:hint="eastAsia"/>
                <w:szCs w:val="21"/>
              </w:rPr>
              <w:t>3.</w:t>
            </w:r>
            <w:r w:rsidRPr="00540F13">
              <w:rPr>
                <w:rFonts w:hint="eastAsia"/>
                <w:szCs w:val="21"/>
              </w:rPr>
              <w:t>工程业绩要求：</w:t>
            </w:r>
            <w:r w:rsidRPr="00540F13">
              <w:rPr>
                <w:rFonts w:hint="eastAsia"/>
                <w:szCs w:val="21"/>
              </w:rPr>
              <w:t>2019</w:t>
            </w:r>
            <w:r w:rsidRPr="00540F13">
              <w:rPr>
                <w:rFonts w:hint="eastAsia"/>
                <w:szCs w:val="21"/>
              </w:rPr>
              <w:t>年</w:t>
            </w:r>
            <w:r w:rsidRPr="00540F13">
              <w:rPr>
                <w:rFonts w:hint="eastAsia"/>
                <w:szCs w:val="21"/>
              </w:rPr>
              <w:t>-2020</w:t>
            </w:r>
            <w:r w:rsidRPr="00540F13">
              <w:rPr>
                <w:rFonts w:hint="eastAsia"/>
                <w:szCs w:val="21"/>
              </w:rPr>
              <w:t>年具有良好的该类工程服务业绩（提供采购合同或发票复印件，原件备查）。</w:t>
            </w: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2</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倾转重力铸造机</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cs="宋体" w:hint="eastAsia"/>
                <w:color w:val="000000"/>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2</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cs="宋体"/>
                <w:color w:val="000000"/>
                <w:szCs w:val="21"/>
              </w:rPr>
              <w:t>THQX-1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天宏机械</w:t>
            </w:r>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RAL6002（叶绿色）</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卧龙寺</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3</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普通卧式车床</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szCs w:val="21"/>
              </w:rPr>
            </w:pPr>
            <w:r w:rsidRPr="00540F13">
              <w:rPr>
                <w:rFonts w:ascii="宋体" w:hAnsi="宋体" w:hint="eastAsia"/>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1</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cs="宋体"/>
                <w:color w:val="000000"/>
                <w:szCs w:val="21"/>
              </w:rPr>
              <w:t>CS6140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昆明机床</w:t>
            </w:r>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RAL6002（叶绿色）</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szCs w:val="21"/>
              </w:rPr>
            </w:pPr>
            <w:r w:rsidRPr="00540F13">
              <w:rPr>
                <w:rFonts w:ascii="宋体" w:hAnsi="宋体" w:hint="eastAsia"/>
                <w:szCs w:val="21"/>
              </w:rPr>
              <w:t>卧龙寺</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szCs w:val="21"/>
              </w:rPr>
            </w:pP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4</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摇臂钻</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szCs w:val="21"/>
              </w:rPr>
            </w:pPr>
            <w:r w:rsidRPr="00540F13">
              <w:rPr>
                <w:rFonts w:ascii="宋体" w:hAnsi="宋体" w:hint="eastAsia"/>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1</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Z3040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荆州机床</w:t>
            </w:r>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RAL6002（叶绿色）</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szCs w:val="21"/>
              </w:rPr>
            </w:pPr>
            <w:r w:rsidRPr="00540F13">
              <w:rPr>
                <w:rFonts w:ascii="宋体" w:hAnsi="宋体" w:hint="eastAsia"/>
                <w:szCs w:val="21"/>
              </w:rPr>
              <w:t>卧龙寺</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szCs w:val="21"/>
              </w:rPr>
            </w:pP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5</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卧式升降台铣床</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szCs w:val="21"/>
              </w:rPr>
            </w:pPr>
            <w:r w:rsidRPr="00540F13">
              <w:rPr>
                <w:rFonts w:ascii="宋体" w:hAnsi="宋体" w:hint="eastAsia"/>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1</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X6140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皖南机床</w:t>
            </w:r>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RAL6002（叶绿色）</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szCs w:val="21"/>
              </w:rPr>
            </w:pPr>
            <w:r w:rsidRPr="00540F13">
              <w:rPr>
                <w:rFonts w:ascii="宋体" w:hAnsi="宋体" w:hint="eastAsia"/>
                <w:szCs w:val="21"/>
              </w:rPr>
              <w:t>卧龙寺</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szCs w:val="21"/>
              </w:rPr>
            </w:pP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6</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cs="宋体"/>
                <w:color w:val="000000"/>
                <w:szCs w:val="21"/>
              </w:rPr>
              <w:t>立式锯床</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szCs w:val="21"/>
              </w:rPr>
            </w:pPr>
            <w:r w:rsidRPr="00540F13">
              <w:rPr>
                <w:rFonts w:ascii="宋体" w:hAnsi="宋体" w:hint="eastAsia"/>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cs="宋体" w:hint="eastAsia"/>
                <w:color w:val="000000"/>
                <w:szCs w:val="21"/>
              </w:rPr>
              <w:t>1</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cs="宋体" w:hint="eastAsia"/>
                <w:color w:val="000000"/>
                <w:szCs w:val="21"/>
              </w:rPr>
              <w:t>雁荡山</w:t>
            </w:r>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RAL6002（叶绿色）</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szCs w:val="21"/>
              </w:rPr>
            </w:pPr>
            <w:r w:rsidRPr="00540F13">
              <w:rPr>
                <w:rFonts w:ascii="宋体" w:hAnsi="宋体" w:hint="eastAsia"/>
                <w:szCs w:val="21"/>
              </w:rPr>
              <w:t>卧龙寺</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szCs w:val="21"/>
              </w:rPr>
            </w:pP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7</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水平龙门锯床</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szCs w:val="21"/>
              </w:rPr>
            </w:pPr>
            <w:r w:rsidRPr="00540F13">
              <w:rPr>
                <w:rFonts w:ascii="宋体" w:hAnsi="宋体" w:hint="eastAsia"/>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1</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雁荡山</w:t>
            </w:r>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RAL6002（叶绿色）</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szCs w:val="21"/>
              </w:rPr>
            </w:pPr>
            <w:r w:rsidRPr="00540F13">
              <w:rPr>
                <w:rFonts w:ascii="宋体" w:hAnsi="宋体" w:hint="eastAsia"/>
                <w:szCs w:val="21"/>
              </w:rPr>
              <w:t>卧龙寺</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szCs w:val="21"/>
              </w:rPr>
            </w:pP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8</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快插式保温炉</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szCs w:val="21"/>
              </w:rPr>
            </w:pPr>
            <w:r w:rsidRPr="00540F13">
              <w:rPr>
                <w:rFonts w:ascii="宋体" w:hAnsi="宋体" w:hint="eastAsia"/>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5</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250Kg</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proofErr w:type="gramStart"/>
            <w:r w:rsidRPr="00540F13">
              <w:rPr>
                <w:rFonts w:ascii="宋体" w:hAnsi="宋体" w:hint="eastAsia"/>
                <w:color w:val="000000"/>
                <w:szCs w:val="21"/>
              </w:rPr>
              <w:t>金冠炉业</w:t>
            </w:r>
            <w:proofErr w:type="gramEnd"/>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RAL9006（铝白色，耐高温）</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szCs w:val="21"/>
              </w:rPr>
            </w:pPr>
            <w:r w:rsidRPr="00540F13">
              <w:rPr>
                <w:rFonts w:ascii="宋体" w:hAnsi="宋体" w:hint="eastAsia"/>
                <w:szCs w:val="21"/>
              </w:rPr>
              <w:t>卧龙寺</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szCs w:val="21"/>
              </w:rPr>
            </w:pPr>
          </w:p>
        </w:tc>
      </w:tr>
      <w:tr w:rsidR="005E60E2" w:rsidRPr="00540F13" w:rsidTr="00493775">
        <w:trPr>
          <w:trHeight w:hRule="exact" w:val="397"/>
        </w:trPr>
        <w:tc>
          <w:tcPr>
            <w:tcW w:w="852" w:type="dxa"/>
            <w:tcBorders>
              <w:top w:val="nil"/>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9</w:t>
            </w:r>
          </w:p>
        </w:tc>
        <w:tc>
          <w:tcPr>
            <w:tcW w:w="2135"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打头机</w:t>
            </w:r>
          </w:p>
        </w:tc>
        <w:tc>
          <w:tcPr>
            <w:tcW w:w="851"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szCs w:val="21"/>
              </w:rPr>
            </w:pPr>
            <w:r w:rsidRPr="00540F13">
              <w:rPr>
                <w:rFonts w:ascii="宋体" w:hAnsi="宋体" w:hint="eastAsia"/>
                <w:szCs w:val="21"/>
              </w:rPr>
              <w:t>台</w:t>
            </w:r>
          </w:p>
        </w:tc>
        <w:tc>
          <w:tcPr>
            <w:tcW w:w="708"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1</w:t>
            </w:r>
          </w:p>
        </w:tc>
        <w:tc>
          <w:tcPr>
            <w:tcW w:w="979"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color w:val="000000"/>
                <w:szCs w:val="21"/>
              </w:rPr>
              <w:t>8-16mm</w:t>
            </w:r>
          </w:p>
        </w:tc>
        <w:tc>
          <w:tcPr>
            <w:tcW w:w="1134"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浙江华氏</w:t>
            </w:r>
          </w:p>
        </w:tc>
        <w:tc>
          <w:tcPr>
            <w:tcW w:w="2839"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正</w:t>
            </w:r>
            <w:proofErr w:type="gramStart"/>
            <w:r w:rsidRPr="00540F13">
              <w:rPr>
                <w:rFonts w:ascii="宋体" w:hAnsi="宋体" w:hint="eastAsia"/>
                <w:color w:val="000000"/>
                <w:szCs w:val="21"/>
              </w:rPr>
              <w:t>侑</w:t>
            </w:r>
            <w:proofErr w:type="gramEnd"/>
            <w:r w:rsidRPr="00540F13">
              <w:rPr>
                <w:rFonts w:ascii="宋体" w:hAnsi="宋体" w:hint="eastAsia"/>
                <w:color w:val="000000"/>
                <w:szCs w:val="21"/>
              </w:rPr>
              <w:t>绿</w:t>
            </w:r>
          </w:p>
        </w:tc>
        <w:tc>
          <w:tcPr>
            <w:tcW w:w="1276"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紧固件</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p>
        </w:tc>
      </w:tr>
      <w:tr w:rsidR="005E60E2" w:rsidRPr="00540F13" w:rsidTr="00493775">
        <w:trPr>
          <w:trHeight w:hRule="exact" w:val="397"/>
        </w:trPr>
        <w:tc>
          <w:tcPr>
            <w:tcW w:w="852" w:type="dxa"/>
            <w:tcBorders>
              <w:top w:val="nil"/>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10</w:t>
            </w:r>
          </w:p>
        </w:tc>
        <w:tc>
          <w:tcPr>
            <w:tcW w:w="2135"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proofErr w:type="gramStart"/>
            <w:r w:rsidRPr="00540F13">
              <w:rPr>
                <w:rFonts w:ascii="宋体" w:hAnsi="宋体" w:cs="宋体" w:hint="eastAsia"/>
                <w:bCs/>
                <w:szCs w:val="21"/>
              </w:rPr>
              <w:t>重力伸线机</w:t>
            </w:r>
            <w:proofErr w:type="gramEnd"/>
          </w:p>
        </w:tc>
        <w:tc>
          <w:tcPr>
            <w:tcW w:w="851"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szCs w:val="21"/>
              </w:rPr>
            </w:pPr>
            <w:r w:rsidRPr="00540F13">
              <w:rPr>
                <w:rFonts w:ascii="宋体" w:hAnsi="宋体" w:hint="eastAsia"/>
                <w:szCs w:val="21"/>
              </w:rPr>
              <w:t>台</w:t>
            </w:r>
          </w:p>
        </w:tc>
        <w:tc>
          <w:tcPr>
            <w:tcW w:w="708"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1</w:t>
            </w:r>
          </w:p>
        </w:tc>
        <w:tc>
          <w:tcPr>
            <w:tcW w:w="979"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GVY-1000T</w:t>
            </w:r>
          </w:p>
        </w:tc>
        <w:tc>
          <w:tcPr>
            <w:tcW w:w="1134"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浙江华氏</w:t>
            </w:r>
          </w:p>
        </w:tc>
        <w:tc>
          <w:tcPr>
            <w:tcW w:w="2839"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正</w:t>
            </w:r>
            <w:proofErr w:type="gramStart"/>
            <w:r w:rsidRPr="00540F13">
              <w:rPr>
                <w:rFonts w:ascii="宋体" w:hAnsi="宋体" w:hint="eastAsia"/>
                <w:color w:val="000000"/>
                <w:szCs w:val="21"/>
              </w:rPr>
              <w:t>侑</w:t>
            </w:r>
            <w:proofErr w:type="gramEnd"/>
            <w:r w:rsidRPr="00540F13">
              <w:rPr>
                <w:rFonts w:ascii="宋体" w:hAnsi="宋体" w:hint="eastAsia"/>
                <w:color w:val="000000"/>
                <w:szCs w:val="21"/>
              </w:rPr>
              <w:t>绿</w:t>
            </w:r>
          </w:p>
        </w:tc>
        <w:tc>
          <w:tcPr>
            <w:tcW w:w="1276"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紧固件</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p>
        </w:tc>
      </w:tr>
      <w:tr w:rsidR="005E60E2" w:rsidRPr="00540F13" w:rsidTr="00493775">
        <w:trPr>
          <w:trHeight w:hRule="exact" w:val="397"/>
        </w:trPr>
        <w:tc>
          <w:tcPr>
            <w:tcW w:w="852" w:type="dxa"/>
            <w:tcBorders>
              <w:top w:val="nil"/>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11</w:t>
            </w:r>
          </w:p>
        </w:tc>
        <w:tc>
          <w:tcPr>
            <w:tcW w:w="2135"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螺栓成型机</w:t>
            </w:r>
          </w:p>
        </w:tc>
        <w:tc>
          <w:tcPr>
            <w:tcW w:w="851"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szCs w:val="21"/>
              </w:rPr>
            </w:pPr>
            <w:r w:rsidRPr="00540F13">
              <w:rPr>
                <w:rFonts w:ascii="宋体" w:hAnsi="宋体" w:hint="eastAsia"/>
                <w:szCs w:val="21"/>
              </w:rPr>
              <w:t>台</w:t>
            </w:r>
          </w:p>
        </w:tc>
        <w:tc>
          <w:tcPr>
            <w:tcW w:w="708"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1</w:t>
            </w:r>
          </w:p>
        </w:tc>
        <w:tc>
          <w:tcPr>
            <w:tcW w:w="979"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JBF-19B5S</w:t>
            </w:r>
          </w:p>
        </w:tc>
        <w:tc>
          <w:tcPr>
            <w:tcW w:w="1134"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正</w:t>
            </w:r>
            <w:proofErr w:type="gramStart"/>
            <w:r w:rsidRPr="00540F13">
              <w:rPr>
                <w:rFonts w:ascii="宋体" w:hAnsi="宋体" w:cs="宋体" w:hint="eastAsia"/>
                <w:bCs/>
                <w:szCs w:val="21"/>
              </w:rPr>
              <w:t>侑</w:t>
            </w:r>
            <w:proofErr w:type="gramEnd"/>
          </w:p>
        </w:tc>
        <w:tc>
          <w:tcPr>
            <w:tcW w:w="2839"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正</w:t>
            </w:r>
            <w:proofErr w:type="gramStart"/>
            <w:r w:rsidRPr="00540F13">
              <w:rPr>
                <w:rFonts w:ascii="宋体" w:hAnsi="宋体" w:hint="eastAsia"/>
                <w:color w:val="000000"/>
                <w:szCs w:val="21"/>
              </w:rPr>
              <w:t>侑</w:t>
            </w:r>
            <w:proofErr w:type="gramEnd"/>
            <w:r w:rsidRPr="00540F13">
              <w:rPr>
                <w:rFonts w:ascii="宋体" w:hAnsi="宋体" w:hint="eastAsia"/>
                <w:color w:val="000000"/>
                <w:szCs w:val="21"/>
              </w:rPr>
              <w:t>绿</w:t>
            </w:r>
          </w:p>
        </w:tc>
        <w:tc>
          <w:tcPr>
            <w:tcW w:w="1276"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紧固件</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p>
        </w:tc>
      </w:tr>
      <w:tr w:rsidR="005E60E2" w:rsidRPr="00540F13" w:rsidTr="00493775">
        <w:trPr>
          <w:trHeight w:hRule="exact" w:val="397"/>
        </w:trPr>
        <w:tc>
          <w:tcPr>
            <w:tcW w:w="852" w:type="dxa"/>
            <w:tcBorders>
              <w:top w:val="nil"/>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12</w:t>
            </w:r>
          </w:p>
        </w:tc>
        <w:tc>
          <w:tcPr>
            <w:tcW w:w="2135"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自动脱油机</w:t>
            </w:r>
          </w:p>
        </w:tc>
        <w:tc>
          <w:tcPr>
            <w:tcW w:w="851"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szCs w:val="21"/>
              </w:rPr>
            </w:pPr>
            <w:r w:rsidRPr="00540F13">
              <w:rPr>
                <w:rFonts w:ascii="宋体" w:hAnsi="宋体" w:hint="eastAsia"/>
                <w:szCs w:val="21"/>
              </w:rPr>
              <w:t>台</w:t>
            </w:r>
          </w:p>
        </w:tc>
        <w:tc>
          <w:tcPr>
            <w:tcW w:w="708"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1</w:t>
            </w:r>
          </w:p>
        </w:tc>
        <w:tc>
          <w:tcPr>
            <w:tcW w:w="979"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100</w:t>
            </w:r>
          </w:p>
        </w:tc>
        <w:tc>
          <w:tcPr>
            <w:tcW w:w="1134"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proofErr w:type="gramStart"/>
            <w:r w:rsidRPr="00540F13">
              <w:rPr>
                <w:rFonts w:ascii="宋体" w:hAnsi="宋体" w:hint="eastAsia"/>
                <w:color w:val="000000"/>
                <w:szCs w:val="21"/>
              </w:rPr>
              <w:t>锐新</w:t>
            </w:r>
            <w:proofErr w:type="gramEnd"/>
          </w:p>
        </w:tc>
        <w:tc>
          <w:tcPr>
            <w:tcW w:w="2839"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正</w:t>
            </w:r>
            <w:proofErr w:type="gramStart"/>
            <w:r w:rsidRPr="00540F13">
              <w:rPr>
                <w:rFonts w:ascii="宋体" w:hAnsi="宋体" w:hint="eastAsia"/>
                <w:color w:val="000000"/>
                <w:szCs w:val="21"/>
              </w:rPr>
              <w:t>侑</w:t>
            </w:r>
            <w:proofErr w:type="gramEnd"/>
            <w:r w:rsidRPr="00540F13">
              <w:rPr>
                <w:rFonts w:ascii="宋体" w:hAnsi="宋体" w:hint="eastAsia"/>
                <w:color w:val="000000"/>
                <w:szCs w:val="21"/>
              </w:rPr>
              <w:t>绿</w:t>
            </w:r>
          </w:p>
        </w:tc>
        <w:tc>
          <w:tcPr>
            <w:tcW w:w="1276"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紧固件</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p>
        </w:tc>
      </w:tr>
      <w:tr w:rsidR="005E60E2" w:rsidRPr="00540F13" w:rsidTr="00493775">
        <w:trPr>
          <w:trHeight w:hRule="exact" w:val="397"/>
        </w:trPr>
        <w:tc>
          <w:tcPr>
            <w:tcW w:w="852" w:type="dxa"/>
            <w:tcBorders>
              <w:top w:val="nil"/>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13</w:t>
            </w:r>
          </w:p>
        </w:tc>
        <w:tc>
          <w:tcPr>
            <w:tcW w:w="2135"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螺母成型机</w:t>
            </w:r>
          </w:p>
        </w:tc>
        <w:tc>
          <w:tcPr>
            <w:tcW w:w="851"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szCs w:val="21"/>
              </w:rPr>
            </w:pPr>
            <w:r w:rsidRPr="00540F13">
              <w:rPr>
                <w:rFonts w:ascii="宋体" w:hAnsi="宋体" w:hint="eastAsia"/>
                <w:szCs w:val="21"/>
              </w:rPr>
              <w:t>台</w:t>
            </w:r>
          </w:p>
        </w:tc>
        <w:tc>
          <w:tcPr>
            <w:tcW w:w="708"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1</w:t>
            </w:r>
          </w:p>
        </w:tc>
        <w:tc>
          <w:tcPr>
            <w:tcW w:w="979"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JNF-19B6S</w:t>
            </w:r>
          </w:p>
        </w:tc>
        <w:tc>
          <w:tcPr>
            <w:tcW w:w="1134"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正</w:t>
            </w:r>
            <w:proofErr w:type="gramStart"/>
            <w:r w:rsidRPr="00540F13">
              <w:rPr>
                <w:rFonts w:ascii="宋体" w:hAnsi="宋体" w:cs="宋体" w:hint="eastAsia"/>
                <w:bCs/>
                <w:szCs w:val="21"/>
              </w:rPr>
              <w:t>侑</w:t>
            </w:r>
            <w:proofErr w:type="gramEnd"/>
          </w:p>
        </w:tc>
        <w:tc>
          <w:tcPr>
            <w:tcW w:w="2839"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color w:val="000000"/>
                <w:szCs w:val="21"/>
              </w:rPr>
            </w:pPr>
            <w:r w:rsidRPr="00540F13">
              <w:rPr>
                <w:rFonts w:ascii="宋体" w:hAnsi="宋体" w:hint="eastAsia"/>
                <w:color w:val="000000"/>
                <w:szCs w:val="21"/>
              </w:rPr>
              <w:t>正</w:t>
            </w:r>
            <w:proofErr w:type="gramStart"/>
            <w:r w:rsidRPr="00540F13">
              <w:rPr>
                <w:rFonts w:ascii="宋体" w:hAnsi="宋体" w:hint="eastAsia"/>
                <w:color w:val="000000"/>
                <w:szCs w:val="21"/>
              </w:rPr>
              <w:t>侑</w:t>
            </w:r>
            <w:proofErr w:type="gramEnd"/>
            <w:r w:rsidRPr="00540F13">
              <w:rPr>
                <w:rFonts w:ascii="宋体" w:hAnsi="宋体" w:hint="eastAsia"/>
                <w:color w:val="000000"/>
                <w:szCs w:val="21"/>
              </w:rPr>
              <w:t>绿</w:t>
            </w:r>
          </w:p>
        </w:tc>
        <w:tc>
          <w:tcPr>
            <w:tcW w:w="1276"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紧固件</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p>
        </w:tc>
      </w:tr>
      <w:tr w:rsidR="005E60E2" w:rsidRPr="00540F13" w:rsidTr="00493775">
        <w:trPr>
          <w:trHeight w:hRule="exact" w:val="397"/>
        </w:trPr>
        <w:tc>
          <w:tcPr>
            <w:tcW w:w="852" w:type="dxa"/>
            <w:tcBorders>
              <w:top w:val="nil"/>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14</w:t>
            </w:r>
          </w:p>
        </w:tc>
        <w:tc>
          <w:tcPr>
            <w:tcW w:w="2135"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自动脱油机</w:t>
            </w:r>
          </w:p>
        </w:tc>
        <w:tc>
          <w:tcPr>
            <w:tcW w:w="851"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台</w:t>
            </w:r>
          </w:p>
        </w:tc>
        <w:tc>
          <w:tcPr>
            <w:tcW w:w="708"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1</w:t>
            </w:r>
          </w:p>
        </w:tc>
        <w:tc>
          <w:tcPr>
            <w:tcW w:w="979"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200</w:t>
            </w:r>
          </w:p>
        </w:tc>
        <w:tc>
          <w:tcPr>
            <w:tcW w:w="1134"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roofErr w:type="gramStart"/>
            <w:r w:rsidRPr="00540F13">
              <w:rPr>
                <w:rFonts w:ascii="宋体" w:hAnsi="宋体" w:hint="eastAsia"/>
                <w:color w:val="000000"/>
                <w:szCs w:val="21"/>
              </w:rPr>
              <w:t>锐新</w:t>
            </w:r>
            <w:proofErr w:type="gramEnd"/>
          </w:p>
        </w:tc>
        <w:tc>
          <w:tcPr>
            <w:tcW w:w="2839"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正</w:t>
            </w:r>
            <w:proofErr w:type="gramStart"/>
            <w:r w:rsidRPr="00540F13">
              <w:rPr>
                <w:rFonts w:ascii="宋体" w:hAnsi="宋体" w:hint="eastAsia"/>
                <w:color w:val="000000"/>
                <w:szCs w:val="21"/>
              </w:rPr>
              <w:t>侑</w:t>
            </w:r>
            <w:proofErr w:type="gramEnd"/>
            <w:r w:rsidRPr="00540F13">
              <w:rPr>
                <w:rFonts w:ascii="宋体" w:hAnsi="宋体" w:hint="eastAsia"/>
                <w:color w:val="000000"/>
                <w:szCs w:val="21"/>
              </w:rPr>
              <w:t>绿</w:t>
            </w:r>
          </w:p>
        </w:tc>
        <w:tc>
          <w:tcPr>
            <w:tcW w:w="1276" w:type="dxa"/>
            <w:tcBorders>
              <w:top w:val="nil"/>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紧固件</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15</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搓丝机</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olor w:val="000000"/>
                <w:szCs w:val="21"/>
              </w:rPr>
            </w:pPr>
            <w:r w:rsidRPr="00540F13">
              <w:rPr>
                <w:rFonts w:ascii="宋体" w:hAnsi="宋体" w:hint="eastAsia"/>
                <w:color w:val="000000"/>
                <w:szCs w:val="21"/>
              </w:rPr>
              <w:t>1</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JTR-12H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正</w:t>
            </w:r>
            <w:proofErr w:type="gramStart"/>
            <w:r w:rsidRPr="00540F13">
              <w:rPr>
                <w:rFonts w:ascii="宋体" w:hAnsi="宋体" w:hint="eastAsia"/>
                <w:color w:val="000000"/>
                <w:szCs w:val="21"/>
              </w:rPr>
              <w:t>侑</w:t>
            </w:r>
            <w:proofErr w:type="gramEnd"/>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正</w:t>
            </w:r>
            <w:proofErr w:type="gramStart"/>
            <w:r w:rsidRPr="00540F13">
              <w:rPr>
                <w:rFonts w:ascii="宋体" w:hAnsi="宋体" w:hint="eastAsia"/>
                <w:color w:val="000000"/>
                <w:szCs w:val="21"/>
              </w:rPr>
              <w:t>侑</w:t>
            </w:r>
            <w:proofErr w:type="gramEnd"/>
            <w:r w:rsidRPr="00540F13">
              <w:rPr>
                <w:rFonts w:ascii="宋体" w:hAnsi="宋体" w:hint="eastAsia"/>
                <w:color w:val="000000"/>
                <w:szCs w:val="21"/>
              </w:rPr>
              <w:t>绿</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紧固件</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16</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搓丝机</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olor w:val="000000"/>
                <w:szCs w:val="21"/>
              </w:rPr>
            </w:pPr>
            <w:r w:rsidRPr="00540F13">
              <w:rPr>
                <w:rFonts w:ascii="宋体" w:hAnsi="宋体" w:hint="eastAsia"/>
                <w:color w:val="000000"/>
                <w:szCs w:val="21"/>
              </w:rPr>
              <w:t>1</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12H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color w:val="000000"/>
                <w:szCs w:val="21"/>
              </w:rPr>
              <w:t>春日</w:t>
            </w:r>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正</w:t>
            </w:r>
            <w:proofErr w:type="gramStart"/>
            <w:r w:rsidRPr="00540F13">
              <w:rPr>
                <w:rFonts w:ascii="宋体" w:hAnsi="宋体" w:hint="eastAsia"/>
                <w:color w:val="000000"/>
                <w:szCs w:val="21"/>
              </w:rPr>
              <w:t>侑</w:t>
            </w:r>
            <w:proofErr w:type="gramEnd"/>
            <w:r w:rsidRPr="00540F13">
              <w:rPr>
                <w:rFonts w:ascii="宋体" w:hAnsi="宋体" w:hint="eastAsia"/>
                <w:color w:val="000000"/>
                <w:szCs w:val="21"/>
              </w:rPr>
              <w:t>绿</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紧固件</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17</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四</w:t>
            </w:r>
            <w:proofErr w:type="gramStart"/>
            <w:r w:rsidRPr="00540F13">
              <w:rPr>
                <w:rFonts w:ascii="宋体" w:hAnsi="宋体" w:hint="eastAsia"/>
                <w:color w:val="000000"/>
                <w:szCs w:val="21"/>
              </w:rPr>
              <w:t>轴攻牙机</w:t>
            </w:r>
            <w:proofErr w:type="gramEnd"/>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olor w:val="000000"/>
                <w:szCs w:val="21"/>
              </w:rPr>
            </w:pPr>
            <w:r w:rsidRPr="00540F13">
              <w:rPr>
                <w:rFonts w:ascii="宋体" w:hAnsi="宋体" w:hint="eastAsia"/>
                <w:color w:val="000000"/>
                <w:szCs w:val="21"/>
              </w:rPr>
              <w:t>1</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ATM19B</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roofErr w:type="gramStart"/>
            <w:r w:rsidRPr="00540F13">
              <w:rPr>
                <w:rFonts w:ascii="宋体" w:hAnsi="宋体" w:hint="eastAsia"/>
                <w:color w:val="000000"/>
                <w:szCs w:val="21"/>
              </w:rPr>
              <w:t>见华</w:t>
            </w:r>
            <w:proofErr w:type="gramEnd"/>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正</w:t>
            </w:r>
            <w:proofErr w:type="gramStart"/>
            <w:r w:rsidRPr="00540F13">
              <w:rPr>
                <w:rFonts w:ascii="宋体" w:hAnsi="宋体" w:hint="eastAsia"/>
                <w:color w:val="000000"/>
                <w:szCs w:val="21"/>
              </w:rPr>
              <w:t>侑</w:t>
            </w:r>
            <w:proofErr w:type="gramEnd"/>
            <w:r w:rsidRPr="00540F13">
              <w:rPr>
                <w:rFonts w:ascii="宋体" w:hAnsi="宋体" w:hint="eastAsia"/>
                <w:color w:val="000000"/>
                <w:szCs w:val="21"/>
              </w:rPr>
              <w:t>绿</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紧固件</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18</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研磨机</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1</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LZG300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roofErr w:type="gramStart"/>
            <w:r w:rsidRPr="00540F13">
              <w:rPr>
                <w:rFonts w:ascii="宋体" w:hAnsi="宋体" w:hint="eastAsia"/>
                <w:color w:val="000000"/>
                <w:szCs w:val="21"/>
              </w:rPr>
              <w:t>湖磨</w:t>
            </w:r>
            <w:proofErr w:type="gramEnd"/>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正</w:t>
            </w:r>
            <w:proofErr w:type="gramStart"/>
            <w:r w:rsidRPr="00540F13">
              <w:rPr>
                <w:rFonts w:ascii="宋体" w:hAnsi="宋体" w:hint="eastAsia"/>
                <w:color w:val="000000"/>
                <w:szCs w:val="21"/>
              </w:rPr>
              <w:t>侑</w:t>
            </w:r>
            <w:proofErr w:type="gramEnd"/>
            <w:r w:rsidRPr="00540F13">
              <w:rPr>
                <w:rFonts w:ascii="宋体" w:hAnsi="宋体" w:hint="eastAsia"/>
                <w:color w:val="000000"/>
                <w:szCs w:val="21"/>
              </w:rPr>
              <w:t>绿</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紧固件</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19</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研磨机</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1</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LZG300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roofErr w:type="gramStart"/>
            <w:r w:rsidRPr="00540F13">
              <w:rPr>
                <w:rFonts w:ascii="宋体" w:hAnsi="宋体" w:hint="eastAsia"/>
                <w:color w:val="000000"/>
                <w:szCs w:val="21"/>
              </w:rPr>
              <w:t>湖磨</w:t>
            </w:r>
            <w:proofErr w:type="gramEnd"/>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正</w:t>
            </w:r>
            <w:proofErr w:type="gramStart"/>
            <w:r w:rsidRPr="00540F13">
              <w:rPr>
                <w:rFonts w:ascii="宋体" w:hAnsi="宋体" w:hint="eastAsia"/>
                <w:color w:val="000000"/>
                <w:szCs w:val="21"/>
              </w:rPr>
              <w:t>侑</w:t>
            </w:r>
            <w:proofErr w:type="gramEnd"/>
            <w:r w:rsidRPr="00540F13">
              <w:rPr>
                <w:rFonts w:ascii="宋体" w:hAnsi="宋体" w:hint="eastAsia"/>
                <w:color w:val="000000"/>
                <w:szCs w:val="21"/>
              </w:rPr>
              <w:t>绿</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紧固件</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lastRenderedPageBreak/>
              <w:t>20</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高速离心甩干机</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1</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D-E500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roofErr w:type="gramStart"/>
            <w:r w:rsidRPr="00540F13">
              <w:rPr>
                <w:rFonts w:ascii="宋体" w:hAnsi="宋体" w:hint="eastAsia"/>
                <w:color w:val="000000"/>
                <w:szCs w:val="21"/>
              </w:rPr>
              <w:t>湖磨</w:t>
            </w:r>
            <w:proofErr w:type="gramEnd"/>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正</w:t>
            </w:r>
            <w:proofErr w:type="gramStart"/>
            <w:r w:rsidRPr="00540F13">
              <w:rPr>
                <w:rFonts w:ascii="宋体" w:hAnsi="宋体" w:hint="eastAsia"/>
                <w:color w:val="000000"/>
                <w:szCs w:val="21"/>
              </w:rPr>
              <w:t>侑</w:t>
            </w:r>
            <w:proofErr w:type="gramEnd"/>
            <w:r w:rsidRPr="00540F13">
              <w:rPr>
                <w:rFonts w:ascii="宋体" w:hAnsi="宋体" w:hint="eastAsia"/>
                <w:color w:val="000000"/>
                <w:szCs w:val="21"/>
              </w:rPr>
              <w:t>绿</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紧固件</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21</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重型不锈钢脱水烘干机</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1</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D-S500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正</w:t>
            </w:r>
            <w:proofErr w:type="gramStart"/>
            <w:r w:rsidRPr="00540F13">
              <w:rPr>
                <w:rFonts w:ascii="宋体" w:hAnsi="宋体" w:hint="eastAsia"/>
                <w:color w:val="000000"/>
                <w:szCs w:val="21"/>
              </w:rPr>
              <w:t>侑</w:t>
            </w:r>
            <w:proofErr w:type="gramEnd"/>
            <w:r w:rsidRPr="00540F13">
              <w:rPr>
                <w:rFonts w:ascii="宋体" w:hAnsi="宋体" w:hint="eastAsia"/>
                <w:color w:val="000000"/>
                <w:szCs w:val="21"/>
              </w:rPr>
              <w:t>绿</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紧固件</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22</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高速离心甩干机</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1</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600</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不锈钢+正</w:t>
            </w:r>
            <w:proofErr w:type="gramStart"/>
            <w:r w:rsidRPr="00540F13">
              <w:rPr>
                <w:rFonts w:ascii="宋体" w:hAnsi="宋体" w:hint="eastAsia"/>
                <w:color w:val="000000"/>
                <w:szCs w:val="21"/>
              </w:rPr>
              <w:t>侑</w:t>
            </w:r>
            <w:proofErr w:type="gramEnd"/>
            <w:r w:rsidRPr="00540F13">
              <w:rPr>
                <w:rFonts w:ascii="宋体" w:hAnsi="宋体" w:hint="eastAsia"/>
                <w:color w:val="000000"/>
                <w:szCs w:val="21"/>
              </w:rPr>
              <w:t>绿</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紧固件</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23</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浸蜡机</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1</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定制</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roofErr w:type="gramStart"/>
            <w:r w:rsidRPr="00540F13">
              <w:rPr>
                <w:rFonts w:ascii="宋体" w:hAnsi="宋体" w:hint="eastAsia"/>
                <w:color w:val="000000"/>
                <w:szCs w:val="21"/>
              </w:rPr>
              <w:t>宝禾</w:t>
            </w:r>
            <w:proofErr w:type="gramEnd"/>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正</w:t>
            </w:r>
            <w:proofErr w:type="gramStart"/>
            <w:r w:rsidRPr="00540F13">
              <w:rPr>
                <w:rFonts w:ascii="宋体" w:hAnsi="宋体" w:hint="eastAsia"/>
                <w:color w:val="000000"/>
                <w:szCs w:val="21"/>
              </w:rPr>
              <w:t>侑</w:t>
            </w:r>
            <w:proofErr w:type="gramEnd"/>
            <w:r w:rsidRPr="00540F13">
              <w:rPr>
                <w:rFonts w:ascii="宋体" w:hAnsi="宋体" w:hint="eastAsia"/>
                <w:color w:val="000000"/>
                <w:szCs w:val="21"/>
              </w:rPr>
              <w:t>绿</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紧固件</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24</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自动成型机</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1</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YSM CNC-39T</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roofErr w:type="gramStart"/>
            <w:r w:rsidRPr="00540F13">
              <w:rPr>
                <w:rFonts w:ascii="宋体" w:hAnsi="宋体" w:hint="eastAsia"/>
                <w:color w:val="000000"/>
                <w:szCs w:val="21"/>
              </w:rPr>
              <w:t>逸升</w:t>
            </w:r>
            <w:proofErr w:type="gramEnd"/>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RAL9003+RAL7024（白+黑）</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紧固件</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25</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螺栓销半自动钻孔专机</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1</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ZT-003</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roofErr w:type="gramStart"/>
            <w:r w:rsidRPr="00540F13">
              <w:rPr>
                <w:rFonts w:ascii="宋体" w:hAnsi="宋体" w:hint="eastAsia"/>
                <w:color w:val="000000"/>
                <w:szCs w:val="21"/>
              </w:rPr>
              <w:t>金贝驰</w:t>
            </w:r>
            <w:proofErr w:type="gramEnd"/>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RAL9003+RAL7024（白+黑）</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紧固件</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26</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普通卧式车床</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color w:val="000000"/>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color w:val="000000"/>
                <w:szCs w:val="21"/>
              </w:rPr>
              <w:t>1</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RAL6002（叶绿色）</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紧固件</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27</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color w:val="000000"/>
                <w:szCs w:val="21"/>
              </w:rPr>
              <w:t>螺栓冷镦机</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color w:val="000000"/>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1</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17B4S</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roofErr w:type="gramStart"/>
            <w:r w:rsidRPr="00540F13">
              <w:rPr>
                <w:rFonts w:ascii="宋体" w:hAnsi="宋体"/>
                <w:color w:val="000000"/>
                <w:szCs w:val="21"/>
              </w:rPr>
              <w:t>友信</w:t>
            </w:r>
            <w:proofErr w:type="gramEnd"/>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正</w:t>
            </w:r>
            <w:proofErr w:type="gramStart"/>
            <w:r w:rsidRPr="00540F13">
              <w:rPr>
                <w:rFonts w:ascii="宋体" w:hAnsi="宋体" w:hint="eastAsia"/>
                <w:color w:val="000000"/>
                <w:szCs w:val="21"/>
              </w:rPr>
              <w:t>侑</w:t>
            </w:r>
            <w:proofErr w:type="gramEnd"/>
            <w:r w:rsidRPr="00540F13">
              <w:rPr>
                <w:rFonts w:ascii="宋体" w:hAnsi="宋体" w:hint="eastAsia"/>
                <w:color w:val="000000"/>
                <w:szCs w:val="21"/>
              </w:rPr>
              <w:t>绿</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color w:val="000000"/>
                <w:szCs w:val="21"/>
              </w:rPr>
              <w:t>产业园</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widowControl/>
              <w:jc w:val="center"/>
              <w:rPr>
                <w:rFonts w:ascii="宋体" w:hAnsi="宋体" w:cs="宋体"/>
                <w:bCs/>
                <w:szCs w:val="21"/>
              </w:rPr>
            </w:pPr>
            <w:r w:rsidRPr="00540F13">
              <w:rPr>
                <w:rFonts w:ascii="宋体" w:hAnsi="宋体" w:cs="宋体" w:hint="eastAsia"/>
                <w:bCs/>
                <w:szCs w:val="21"/>
              </w:rPr>
              <w:t>28</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color w:val="000000"/>
                <w:szCs w:val="21"/>
              </w:rPr>
              <w:t>螺母冷镦机</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color w:val="000000"/>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1</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17B6S</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roofErr w:type="gramStart"/>
            <w:r w:rsidRPr="00540F13">
              <w:rPr>
                <w:rFonts w:ascii="宋体" w:hAnsi="宋体"/>
                <w:color w:val="000000"/>
                <w:szCs w:val="21"/>
              </w:rPr>
              <w:t>友信</w:t>
            </w:r>
            <w:proofErr w:type="gramEnd"/>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正</w:t>
            </w:r>
            <w:proofErr w:type="gramStart"/>
            <w:r w:rsidRPr="00540F13">
              <w:rPr>
                <w:rFonts w:ascii="宋体" w:hAnsi="宋体" w:hint="eastAsia"/>
                <w:color w:val="000000"/>
                <w:szCs w:val="21"/>
              </w:rPr>
              <w:t>侑</w:t>
            </w:r>
            <w:proofErr w:type="gramEnd"/>
            <w:r w:rsidRPr="00540F13">
              <w:rPr>
                <w:rFonts w:ascii="宋体" w:hAnsi="宋体" w:hint="eastAsia"/>
                <w:color w:val="000000"/>
                <w:szCs w:val="21"/>
              </w:rPr>
              <w:t>绿</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color w:val="000000"/>
                <w:szCs w:val="21"/>
              </w:rPr>
              <w:t>产业园</w:t>
            </w:r>
          </w:p>
        </w:tc>
        <w:tc>
          <w:tcPr>
            <w:tcW w:w="1276"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c>
          <w:tcPr>
            <w:tcW w:w="3118" w:type="dxa"/>
            <w:vMerge/>
            <w:tcBorders>
              <w:left w:val="nil"/>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r>
      <w:tr w:rsidR="005E60E2" w:rsidRPr="00540F13" w:rsidTr="00493775">
        <w:trPr>
          <w:trHeight w:hRule="exact" w:val="397"/>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s="宋体"/>
                <w:bCs/>
                <w:szCs w:val="21"/>
              </w:rPr>
            </w:pPr>
            <w:r w:rsidRPr="00540F13">
              <w:rPr>
                <w:rFonts w:ascii="宋体" w:hAnsi="宋体" w:cs="宋体" w:hint="eastAsia"/>
                <w:bCs/>
                <w:szCs w:val="21"/>
              </w:rPr>
              <w:t>29</w:t>
            </w:r>
          </w:p>
        </w:tc>
        <w:tc>
          <w:tcPr>
            <w:tcW w:w="2135"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color w:val="000000"/>
                <w:szCs w:val="21"/>
              </w:rPr>
              <w:t>四</w:t>
            </w:r>
            <w:proofErr w:type="gramStart"/>
            <w:r w:rsidRPr="00540F13">
              <w:rPr>
                <w:rFonts w:ascii="宋体" w:hAnsi="宋体"/>
                <w:color w:val="000000"/>
                <w:szCs w:val="21"/>
              </w:rPr>
              <w:t>轴攻牙机</w:t>
            </w:r>
            <w:proofErr w:type="gramEnd"/>
          </w:p>
        </w:tc>
        <w:tc>
          <w:tcPr>
            <w:tcW w:w="851"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color w:val="000000"/>
                <w:szCs w:val="21"/>
              </w:rPr>
              <w:t>台</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1</w:t>
            </w:r>
          </w:p>
        </w:tc>
        <w:tc>
          <w:tcPr>
            <w:tcW w:w="97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12H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roofErr w:type="gramStart"/>
            <w:r w:rsidRPr="00540F13">
              <w:rPr>
                <w:rFonts w:ascii="宋体" w:hAnsi="宋体"/>
                <w:color w:val="000000"/>
                <w:szCs w:val="21"/>
              </w:rPr>
              <w:t>友信</w:t>
            </w:r>
            <w:proofErr w:type="gramEnd"/>
          </w:p>
        </w:tc>
        <w:tc>
          <w:tcPr>
            <w:tcW w:w="2839"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hint="eastAsia"/>
                <w:color w:val="000000"/>
                <w:szCs w:val="21"/>
              </w:rPr>
              <w:t>正</w:t>
            </w:r>
            <w:proofErr w:type="gramStart"/>
            <w:r w:rsidRPr="00540F13">
              <w:rPr>
                <w:rFonts w:ascii="宋体" w:hAnsi="宋体" w:hint="eastAsia"/>
                <w:color w:val="000000"/>
                <w:szCs w:val="21"/>
              </w:rPr>
              <w:t>侑</w:t>
            </w:r>
            <w:proofErr w:type="gramEnd"/>
            <w:r w:rsidRPr="00540F13">
              <w:rPr>
                <w:rFonts w:ascii="宋体" w:hAnsi="宋体" w:hint="eastAsia"/>
                <w:color w:val="000000"/>
                <w:szCs w:val="21"/>
              </w:rPr>
              <w:t>绿</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r w:rsidRPr="00540F13">
              <w:rPr>
                <w:rFonts w:ascii="宋体" w:hAnsi="宋体"/>
                <w:color w:val="000000"/>
                <w:szCs w:val="21"/>
              </w:rPr>
              <w:t>产业园</w:t>
            </w:r>
          </w:p>
        </w:tc>
        <w:tc>
          <w:tcPr>
            <w:tcW w:w="1276" w:type="dxa"/>
            <w:vMerge/>
            <w:tcBorders>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c>
          <w:tcPr>
            <w:tcW w:w="3118" w:type="dxa"/>
            <w:vMerge/>
            <w:tcBorders>
              <w:left w:val="nil"/>
              <w:bottom w:val="single" w:sz="4" w:space="0" w:color="auto"/>
              <w:right w:val="single" w:sz="4" w:space="0" w:color="auto"/>
            </w:tcBorders>
            <w:shd w:val="clear" w:color="000000" w:fill="FFFFFF"/>
            <w:vAlign w:val="center"/>
          </w:tcPr>
          <w:p w:rsidR="005E60E2" w:rsidRPr="00540F13" w:rsidRDefault="005E60E2" w:rsidP="00493775">
            <w:pPr>
              <w:jc w:val="center"/>
              <w:rPr>
                <w:rFonts w:ascii="宋体" w:hAnsi="宋体"/>
                <w:color w:val="000000"/>
                <w:szCs w:val="21"/>
              </w:rPr>
            </w:pPr>
          </w:p>
        </w:tc>
      </w:tr>
    </w:tbl>
    <w:p w:rsidR="005E60E2" w:rsidRPr="00002648" w:rsidRDefault="005E60E2" w:rsidP="005E60E2"/>
    <w:p w:rsidR="005E60E2" w:rsidRPr="00002648" w:rsidRDefault="005E60E2" w:rsidP="005E60E2">
      <w:pPr>
        <w:ind w:firstLineChars="294" w:firstLine="620"/>
        <w:rPr>
          <w:rFonts w:ascii="宋体" w:hAnsi="宋体"/>
          <w:b/>
          <w:szCs w:val="21"/>
        </w:rPr>
      </w:pPr>
    </w:p>
    <w:p w:rsidR="005E60E2" w:rsidRPr="00002648" w:rsidRDefault="005E60E2" w:rsidP="005E60E2">
      <w:pPr>
        <w:spacing w:line="276" w:lineRule="auto"/>
        <w:rPr>
          <w:rFonts w:ascii="宋体" w:hAnsi="宋体"/>
          <w:szCs w:val="21"/>
        </w:rPr>
        <w:sectPr w:rsidR="005E60E2" w:rsidRPr="00002648" w:rsidSect="006402AB">
          <w:type w:val="continuous"/>
          <w:pgSz w:w="16838" w:h="11906" w:orient="landscape"/>
          <w:pgMar w:top="1440" w:right="1080" w:bottom="1440" w:left="1080" w:header="851" w:footer="794" w:gutter="0"/>
          <w:cols w:space="720"/>
          <w:docGrid w:type="lines" w:linePitch="312"/>
        </w:sectPr>
      </w:pPr>
      <w:r w:rsidRPr="00002648">
        <w:rPr>
          <w:rFonts w:ascii="宋体" w:hAnsi="宋体"/>
          <w:b/>
          <w:szCs w:val="21"/>
        </w:rPr>
        <w:t xml:space="preserve"> </w:t>
      </w:r>
      <w:r w:rsidRPr="00002648">
        <w:t xml:space="preserve">     </w:t>
      </w:r>
    </w:p>
    <w:p w:rsidR="005E60E2" w:rsidRPr="00002648" w:rsidRDefault="005E60E2" w:rsidP="005E60E2">
      <w:pPr>
        <w:pStyle w:val="2"/>
        <w:spacing w:line="276" w:lineRule="auto"/>
        <w:rPr>
          <w:rFonts w:ascii="宋体" w:hAnsi="宋体" w:cs="宋体"/>
          <w:color w:val="000000"/>
          <w:sz w:val="18"/>
          <w:szCs w:val="18"/>
        </w:rPr>
      </w:pPr>
      <w:bookmarkStart w:id="9" w:name="_Toc450287122"/>
      <w:bookmarkStart w:id="10" w:name="_Toc7424"/>
      <w:bookmarkStart w:id="11" w:name="_Toc33450687"/>
      <w:bookmarkStart w:id="12" w:name="_Toc88745624"/>
      <w:bookmarkEnd w:id="8"/>
      <w:r w:rsidRPr="00002648">
        <w:rPr>
          <w:rFonts w:ascii="宋体" w:hAnsi="宋体" w:cs="宋体" w:hint="eastAsia"/>
          <w:color w:val="000000"/>
          <w:sz w:val="18"/>
          <w:szCs w:val="18"/>
        </w:rPr>
        <w:lastRenderedPageBreak/>
        <w:t>附件</w:t>
      </w:r>
      <w:r w:rsidRPr="00002648">
        <w:rPr>
          <w:rFonts w:ascii="宋体" w:hAnsi="宋体" w:cs="宋体"/>
          <w:color w:val="000000"/>
          <w:sz w:val="18"/>
          <w:szCs w:val="18"/>
        </w:rPr>
        <w:t>2</w:t>
      </w:r>
      <w:bookmarkEnd w:id="9"/>
      <w:bookmarkEnd w:id="10"/>
      <w:bookmarkEnd w:id="11"/>
      <w:bookmarkEnd w:id="12"/>
    </w:p>
    <w:p w:rsidR="005E60E2" w:rsidRPr="00002648" w:rsidRDefault="005E60E2" w:rsidP="005E60E2">
      <w:pPr>
        <w:spacing w:line="276" w:lineRule="auto"/>
        <w:jc w:val="center"/>
        <w:rPr>
          <w:b/>
          <w:color w:val="000000"/>
          <w:sz w:val="28"/>
          <w:szCs w:val="28"/>
        </w:rPr>
      </w:pPr>
      <w:r w:rsidRPr="00002648">
        <w:rPr>
          <w:rFonts w:hint="eastAsia"/>
          <w:b/>
          <w:color w:val="000000"/>
          <w:sz w:val="28"/>
          <w:szCs w:val="28"/>
        </w:rPr>
        <w:t>谈判申请表</w:t>
      </w:r>
    </w:p>
    <w:p w:rsidR="005E60E2" w:rsidRPr="00002648" w:rsidRDefault="005E60E2" w:rsidP="005E60E2">
      <w:pPr>
        <w:spacing w:line="276" w:lineRule="auto"/>
        <w:jc w:val="right"/>
        <w:rPr>
          <w:rFonts w:ascii="宋体"/>
          <w:b/>
          <w:color w:val="000000"/>
          <w:sz w:val="18"/>
          <w:szCs w:val="18"/>
        </w:rPr>
      </w:pPr>
      <w:r w:rsidRPr="00002648">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5E60E2" w:rsidRPr="00002648" w:rsidTr="00493775">
        <w:trPr>
          <w:trHeight w:val="567"/>
          <w:jc w:val="center"/>
        </w:trPr>
        <w:tc>
          <w:tcPr>
            <w:tcW w:w="1728" w:type="dxa"/>
            <w:vAlign w:val="center"/>
          </w:tcPr>
          <w:p w:rsidR="005E60E2" w:rsidRPr="00002648" w:rsidRDefault="005E60E2" w:rsidP="00493775">
            <w:pPr>
              <w:spacing w:line="360" w:lineRule="auto"/>
              <w:jc w:val="center"/>
              <w:rPr>
                <w:rFonts w:ascii="宋体" w:hAnsi="宋体" w:cs="宋体"/>
                <w:b/>
                <w:szCs w:val="21"/>
              </w:rPr>
            </w:pPr>
            <w:r w:rsidRPr="00002648">
              <w:rPr>
                <w:rFonts w:ascii="宋体" w:hAnsi="宋体" w:cs="宋体" w:hint="eastAsia"/>
                <w:b/>
                <w:szCs w:val="21"/>
              </w:rPr>
              <w:t>申请单位</w:t>
            </w:r>
          </w:p>
        </w:tc>
        <w:tc>
          <w:tcPr>
            <w:tcW w:w="7169" w:type="dxa"/>
            <w:gridSpan w:val="3"/>
            <w:vAlign w:val="center"/>
          </w:tcPr>
          <w:p w:rsidR="005E60E2" w:rsidRPr="00002648" w:rsidRDefault="005E60E2" w:rsidP="00493775">
            <w:pPr>
              <w:spacing w:line="360" w:lineRule="auto"/>
              <w:jc w:val="center"/>
              <w:rPr>
                <w:rFonts w:ascii="宋体" w:hAnsi="宋体" w:cs="宋体"/>
                <w:szCs w:val="21"/>
              </w:rPr>
            </w:pPr>
          </w:p>
        </w:tc>
      </w:tr>
      <w:tr w:rsidR="005E60E2" w:rsidRPr="00002648" w:rsidTr="00493775">
        <w:trPr>
          <w:trHeight w:val="567"/>
          <w:jc w:val="center"/>
        </w:trPr>
        <w:tc>
          <w:tcPr>
            <w:tcW w:w="1728" w:type="dxa"/>
            <w:vAlign w:val="center"/>
          </w:tcPr>
          <w:p w:rsidR="005E60E2" w:rsidRPr="00002648" w:rsidRDefault="005E60E2" w:rsidP="00493775">
            <w:pPr>
              <w:spacing w:line="360" w:lineRule="auto"/>
              <w:jc w:val="center"/>
              <w:rPr>
                <w:rFonts w:ascii="宋体" w:hAnsi="宋体" w:cs="宋体"/>
                <w:b/>
                <w:szCs w:val="21"/>
              </w:rPr>
            </w:pPr>
            <w:r w:rsidRPr="00002648">
              <w:rPr>
                <w:rFonts w:ascii="宋体" w:hAnsi="宋体" w:cs="宋体" w:hint="eastAsia"/>
                <w:b/>
                <w:szCs w:val="21"/>
              </w:rPr>
              <w:t>谈判项目名称</w:t>
            </w:r>
          </w:p>
        </w:tc>
        <w:tc>
          <w:tcPr>
            <w:tcW w:w="7169" w:type="dxa"/>
            <w:gridSpan w:val="3"/>
            <w:vAlign w:val="center"/>
          </w:tcPr>
          <w:p w:rsidR="005E60E2" w:rsidRPr="00002648" w:rsidRDefault="005E60E2" w:rsidP="00493775">
            <w:pPr>
              <w:spacing w:line="360" w:lineRule="auto"/>
              <w:jc w:val="center"/>
              <w:rPr>
                <w:rFonts w:ascii="宋体" w:hAnsi="宋体" w:cs="宋体"/>
                <w:szCs w:val="21"/>
              </w:rPr>
            </w:pPr>
          </w:p>
        </w:tc>
      </w:tr>
      <w:tr w:rsidR="005E60E2" w:rsidRPr="00002648" w:rsidTr="00493775">
        <w:trPr>
          <w:trHeight w:val="567"/>
          <w:jc w:val="center"/>
        </w:trPr>
        <w:tc>
          <w:tcPr>
            <w:tcW w:w="1728" w:type="dxa"/>
            <w:vAlign w:val="center"/>
          </w:tcPr>
          <w:p w:rsidR="005E60E2" w:rsidRPr="00002648" w:rsidRDefault="005E60E2" w:rsidP="00493775">
            <w:pPr>
              <w:spacing w:line="360" w:lineRule="auto"/>
              <w:jc w:val="center"/>
              <w:rPr>
                <w:rFonts w:ascii="宋体" w:hAnsi="宋体" w:cs="宋体"/>
                <w:b/>
                <w:szCs w:val="21"/>
              </w:rPr>
            </w:pPr>
            <w:r w:rsidRPr="00002648">
              <w:rPr>
                <w:rFonts w:ascii="宋体" w:hAnsi="宋体" w:cs="宋体" w:hint="eastAsia"/>
                <w:b/>
                <w:szCs w:val="21"/>
              </w:rPr>
              <w:t>联系人</w:t>
            </w:r>
          </w:p>
        </w:tc>
        <w:tc>
          <w:tcPr>
            <w:tcW w:w="3483" w:type="dxa"/>
            <w:vAlign w:val="center"/>
          </w:tcPr>
          <w:p w:rsidR="005E60E2" w:rsidRPr="00002648" w:rsidRDefault="005E60E2" w:rsidP="00493775">
            <w:pPr>
              <w:spacing w:line="360" w:lineRule="auto"/>
              <w:jc w:val="center"/>
              <w:rPr>
                <w:rFonts w:ascii="宋体" w:hAnsi="宋体" w:cs="宋体"/>
                <w:szCs w:val="21"/>
              </w:rPr>
            </w:pPr>
          </w:p>
        </w:tc>
        <w:tc>
          <w:tcPr>
            <w:tcW w:w="1296" w:type="dxa"/>
            <w:vAlign w:val="center"/>
          </w:tcPr>
          <w:p w:rsidR="005E60E2" w:rsidRPr="00002648" w:rsidRDefault="005E60E2" w:rsidP="00493775">
            <w:pPr>
              <w:spacing w:line="360" w:lineRule="auto"/>
              <w:jc w:val="center"/>
              <w:rPr>
                <w:rFonts w:ascii="宋体" w:hAnsi="宋体" w:cs="宋体"/>
                <w:b/>
                <w:szCs w:val="21"/>
              </w:rPr>
            </w:pPr>
            <w:r w:rsidRPr="00002648">
              <w:rPr>
                <w:rFonts w:ascii="宋体" w:hAnsi="宋体" w:cs="宋体" w:hint="eastAsia"/>
                <w:b/>
                <w:szCs w:val="21"/>
              </w:rPr>
              <w:t>谈判编号</w:t>
            </w:r>
          </w:p>
        </w:tc>
        <w:tc>
          <w:tcPr>
            <w:tcW w:w="2390" w:type="dxa"/>
            <w:vAlign w:val="center"/>
          </w:tcPr>
          <w:p w:rsidR="005E60E2" w:rsidRPr="00002648" w:rsidRDefault="005E60E2" w:rsidP="00493775">
            <w:pPr>
              <w:spacing w:line="360" w:lineRule="auto"/>
              <w:jc w:val="center"/>
              <w:rPr>
                <w:rFonts w:ascii="宋体" w:hAnsi="宋体" w:cs="宋体"/>
                <w:szCs w:val="21"/>
              </w:rPr>
            </w:pPr>
          </w:p>
        </w:tc>
      </w:tr>
      <w:tr w:rsidR="005E60E2" w:rsidRPr="00002648" w:rsidTr="00493775">
        <w:trPr>
          <w:trHeight w:val="567"/>
          <w:jc w:val="center"/>
        </w:trPr>
        <w:tc>
          <w:tcPr>
            <w:tcW w:w="1728" w:type="dxa"/>
            <w:vAlign w:val="center"/>
          </w:tcPr>
          <w:p w:rsidR="005E60E2" w:rsidRPr="00002648" w:rsidRDefault="005E60E2" w:rsidP="00493775">
            <w:pPr>
              <w:spacing w:line="360" w:lineRule="auto"/>
              <w:jc w:val="center"/>
              <w:rPr>
                <w:rFonts w:ascii="宋体" w:hAnsi="宋体" w:cs="宋体"/>
                <w:b/>
                <w:szCs w:val="21"/>
              </w:rPr>
            </w:pPr>
            <w:r w:rsidRPr="00002648">
              <w:rPr>
                <w:rFonts w:ascii="宋体" w:hAnsi="宋体" w:cs="宋体" w:hint="eastAsia"/>
                <w:b/>
                <w:szCs w:val="21"/>
              </w:rPr>
              <w:t>联系电话</w:t>
            </w:r>
          </w:p>
        </w:tc>
        <w:tc>
          <w:tcPr>
            <w:tcW w:w="3483" w:type="dxa"/>
            <w:vAlign w:val="center"/>
          </w:tcPr>
          <w:p w:rsidR="005E60E2" w:rsidRPr="00002648" w:rsidRDefault="005E60E2" w:rsidP="00493775">
            <w:pPr>
              <w:spacing w:line="360" w:lineRule="auto"/>
              <w:jc w:val="center"/>
              <w:rPr>
                <w:rFonts w:ascii="宋体" w:hAnsi="宋体" w:cs="宋体"/>
                <w:szCs w:val="21"/>
              </w:rPr>
            </w:pPr>
          </w:p>
        </w:tc>
        <w:tc>
          <w:tcPr>
            <w:tcW w:w="1296" w:type="dxa"/>
            <w:vAlign w:val="center"/>
          </w:tcPr>
          <w:p w:rsidR="005E60E2" w:rsidRPr="00002648" w:rsidRDefault="005E60E2" w:rsidP="00493775">
            <w:pPr>
              <w:spacing w:line="360" w:lineRule="auto"/>
              <w:jc w:val="center"/>
              <w:rPr>
                <w:rFonts w:ascii="宋体" w:hAnsi="宋体" w:cs="宋体"/>
                <w:b/>
                <w:szCs w:val="21"/>
              </w:rPr>
            </w:pPr>
            <w:r w:rsidRPr="00002648">
              <w:rPr>
                <w:rFonts w:ascii="宋体" w:hAnsi="宋体" w:cs="宋体" w:hint="eastAsia"/>
                <w:b/>
                <w:szCs w:val="21"/>
              </w:rPr>
              <w:t>投标内容</w:t>
            </w:r>
          </w:p>
        </w:tc>
        <w:tc>
          <w:tcPr>
            <w:tcW w:w="2390" w:type="dxa"/>
            <w:vAlign w:val="center"/>
          </w:tcPr>
          <w:p w:rsidR="005E60E2" w:rsidRPr="00002648" w:rsidRDefault="005E60E2" w:rsidP="00493775">
            <w:pPr>
              <w:spacing w:line="360" w:lineRule="auto"/>
              <w:jc w:val="center"/>
              <w:rPr>
                <w:rFonts w:ascii="宋体" w:hAnsi="宋体" w:cs="宋体"/>
                <w:szCs w:val="21"/>
              </w:rPr>
            </w:pPr>
          </w:p>
        </w:tc>
      </w:tr>
      <w:tr w:rsidR="005E60E2" w:rsidRPr="00002648" w:rsidTr="00493775">
        <w:trPr>
          <w:trHeight w:val="567"/>
          <w:jc w:val="center"/>
        </w:trPr>
        <w:tc>
          <w:tcPr>
            <w:tcW w:w="1728" w:type="dxa"/>
            <w:vAlign w:val="center"/>
          </w:tcPr>
          <w:p w:rsidR="005E60E2" w:rsidRPr="00002648" w:rsidRDefault="005E60E2" w:rsidP="00493775">
            <w:pPr>
              <w:spacing w:line="360" w:lineRule="auto"/>
              <w:jc w:val="center"/>
              <w:rPr>
                <w:rFonts w:ascii="宋体" w:hAnsi="宋体" w:cs="宋体"/>
                <w:b/>
                <w:szCs w:val="21"/>
              </w:rPr>
            </w:pPr>
            <w:r w:rsidRPr="00002648">
              <w:rPr>
                <w:rFonts w:ascii="宋体" w:hAnsi="宋体" w:cs="宋体" w:hint="eastAsia"/>
                <w:b/>
                <w:szCs w:val="21"/>
              </w:rPr>
              <w:t>传真电话</w:t>
            </w:r>
          </w:p>
        </w:tc>
        <w:tc>
          <w:tcPr>
            <w:tcW w:w="3483" w:type="dxa"/>
            <w:vAlign w:val="center"/>
          </w:tcPr>
          <w:p w:rsidR="005E60E2" w:rsidRPr="00002648" w:rsidRDefault="005E60E2" w:rsidP="00493775">
            <w:pPr>
              <w:spacing w:line="360" w:lineRule="auto"/>
              <w:jc w:val="center"/>
              <w:rPr>
                <w:rFonts w:ascii="宋体" w:hAnsi="宋体" w:cs="宋体"/>
                <w:b/>
                <w:szCs w:val="21"/>
              </w:rPr>
            </w:pPr>
          </w:p>
        </w:tc>
        <w:tc>
          <w:tcPr>
            <w:tcW w:w="1296" w:type="dxa"/>
            <w:vAlign w:val="center"/>
          </w:tcPr>
          <w:p w:rsidR="005E60E2" w:rsidRPr="00002648" w:rsidRDefault="005E60E2" w:rsidP="00493775">
            <w:pPr>
              <w:spacing w:line="360" w:lineRule="auto"/>
              <w:jc w:val="center"/>
              <w:rPr>
                <w:rFonts w:ascii="宋体" w:hAnsi="宋体" w:cs="宋体"/>
                <w:szCs w:val="21"/>
              </w:rPr>
            </w:pPr>
            <w:proofErr w:type="gramStart"/>
            <w:r w:rsidRPr="00002648">
              <w:rPr>
                <w:rFonts w:ascii="宋体" w:hAnsi="宋体" w:cs="宋体" w:hint="eastAsia"/>
                <w:b/>
                <w:szCs w:val="21"/>
              </w:rPr>
              <w:t>邮</w:t>
            </w:r>
            <w:proofErr w:type="gramEnd"/>
            <w:r w:rsidRPr="00002648">
              <w:rPr>
                <w:rFonts w:ascii="宋体" w:hAnsi="宋体" w:cs="宋体" w:hint="eastAsia"/>
                <w:b/>
                <w:szCs w:val="21"/>
              </w:rPr>
              <w:t xml:space="preserve">    箱</w:t>
            </w:r>
          </w:p>
        </w:tc>
        <w:tc>
          <w:tcPr>
            <w:tcW w:w="2390" w:type="dxa"/>
            <w:vAlign w:val="center"/>
          </w:tcPr>
          <w:p w:rsidR="005E60E2" w:rsidRPr="00002648" w:rsidRDefault="005E60E2" w:rsidP="00493775">
            <w:pPr>
              <w:spacing w:line="360" w:lineRule="auto"/>
              <w:jc w:val="center"/>
              <w:rPr>
                <w:rFonts w:ascii="宋体" w:hAnsi="宋体" w:cs="宋体"/>
                <w:szCs w:val="21"/>
              </w:rPr>
            </w:pPr>
          </w:p>
        </w:tc>
      </w:tr>
      <w:tr w:rsidR="005E60E2" w:rsidRPr="00002648" w:rsidTr="00493775">
        <w:trPr>
          <w:trHeight w:val="567"/>
          <w:jc w:val="center"/>
        </w:trPr>
        <w:tc>
          <w:tcPr>
            <w:tcW w:w="1728" w:type="dxa"/>
            <w:vAlign w:val="center"/>
          </w:tcPr>
          <w:p w:rsidR="005E60E2" w:rsidRPr="00002648" w:rsidRDefault="005E60E2" w:rsidP="00493775">
            <w:pPr>
              <w:spacing w:line="360" w:lineRule="auto"/>
              <w:jc w:val="center"/>
              <w:rPr>
                <w:rFonts w:ascii="宋体" w:hAnsi="宋体" w:cs="宋体"/>
                <w:b/>
                <w:szCs w:val="21"/>
              </w:rPr>
            </w:pPr>
            <w:r w:rsidRPr="00002648">
              <w:rPr>
                <w:rFonts w:ascii="宋体" w:hAnsi="宋体" w:cs="宋体" w:hint="eastAsia"/>
                <w:b/>
                <w:szCs w:val="21"/>
              </w:rPr>
              <w:t>注册资金</w:t>
            </w:r>
          </w:p>
        </w:tc>
        <w:tc>
          <w:tcPr>
            <w:tcW w:w="3483" w:type="dxa"/>
            <w:vAlign w:val="center"/>
          </w:tcPr>
          <w:p w:rsidR="005E60E2" w:rsidRPr="00002648" w:rsidRDefault="005E60E2" w:rsidP="00493775">
            <w:pPr>
              <w:spacing w:line="360" w:lineRule="auto"/>
              <w:jc w:val="center"/>
              <w:rPr>
                <w:rFonts w:ascii="宋体" w:hAnsi="宋体" w:cs="宋体"/>
                <w:b/>
                <w:szCs w:val="21"/>
              </w:rPr>
            </w:pPr>
          </w:p>
        </w:tc>
        <w:tc>
          <w:tcPr>
            <w:tcW w:w="1296" w:type="dxa"/>
            <w:vAlign w:val="center"/>
          </w:tcPr>
          <w:p w:rsidR="005E60E2" w:rsidRPr="00002648" w:rsidRDefault="005E60E2" w:rsidP="00493775">
            <w:pPr>
              <w:spacing w:line="360" w:lineRule="auto"/>
              <w:jc w:val="center"/>
              <w:rPr>
                <w:rFonts w:ascii="宋体" w:hAnsi="宋体" w:cs="宋体"/>
                <w:b/>
                <w:szCs w:val="21"/>
              </w:rPr>
            </w:pPr>
            <w:r w:rsidRPr="00002648">
              <w:rPr>
                <w:rFonts w:ascii="宋体" w:hAnsi="宋体" w:cs="宋体" w:hint="eastAsia"/>
                <w:b/>
                <w:szCs w:val="21"/>
              </w:rPr>
              <w:t>代理生产厂（如有）</w:t>
            </w:r>
          </w:p>
        </w:tc>
        <w:tc>
          <w:tcPr>
            <w:tcW w:w="2390" w:type="dxa"/>
            <w:vAlign w:val="center"/>
          </w:tcPr>
          <w:p w:rsidR="005E60E2" w:rsidRPr="00002648" w:rsidRDefault="005E60E2" w:rsidP="00493775">
            <w:pPr>
              <w:spacing w:line="360" w:lineRule="auto"/>
              <w:jc w:val="center"/>
              <w:rPr>
                <w:rFonts w:ascii="宋体" w:hAnsi="宋体" w:cs="宋体"/>
                <w:szCs w:val="21"/>
              </w:rPr>
            </w:pPr>
          </w:p>
        </w:tc>
      </w:tr>
      <w:tr w:rsidR="005E60E2" w:rsidRPr="00002648" w:rsidTr="00493775">
        <w:trPr>
          <w:trHeight w:val="567"/>
          <w:jc w:val="center"/>
        </w:trPr>
        <w:tc>
          <w:tcPr>
            <w:tcW w:w="1728" w:type="dxa"/>
            <w:tcBorders>
              <w:top w:val="single" w:sz="4" w:space="0" w:color="auto"/>
            </w:tcBorders>
            <w:vAlign w:val="center"/>
          </w:tcPr>
          <w:p w:rsidR="005E60E2" w:rsidRPr="00002648" w:rsidRDefault="005E60E2" w:rsidP="00493775">
            <w:pPr>
              <w:spacing w:line="360" w:lineRule="auto"/>
              <w:jc w:val="center"/>
              <w:rPr>
                <w:rFonts w:ascii="宋体" w:hAnsi="宋体" w:cs="宋体"/>
                <w:b/>
                <w:szCs w:val="21"/>
              </w:rPr>
            </w:pPr>
            <w:r w:rsidRPr="00002648">
              <w:rPr>
                <w:rFonts w:ascii="宋体" w:hAnsi="宋体" w:cs="宋体" w:hint="eastAsia"/>
                <w:b/>
                <w:szCs w:val="21"/>
              </w:rPr>
              <w:t>单位地址</w:t>
            </w:r>
          </w:p>
        </w:tc>
        <w:tc>
          <w:tcPr>
            <w:tcW w:w="7169" w:type="dxa"/>
            <w:gridSpan w:val="3"/>
            <w:vAlign w:val="center"/>
          </w:tcPr>
          <w:p w:rsidR="005E60E2" w:rsidRPr="00002648" w:rsidRDefault="005E60E2" w:rsidP="00493775">
            <w:pPr>
              <w:spacing w:line="360" w:lineRule="auto"/>
              <w:jc w:val="center"/>
              <w:rPr>
                <w:rFonts w:ascii="宋体" w:hAnsi="宋体" w:cs="宋体"/>
                <w:szCs w:val="21"/>
              </w:rPr>
            </w:pPr>
          </w:p>
        </w:tc>
      </w:tr>
      <w:tr w:rsidR="005E60E2" w:rsidRPr="00002648" w:rsidTr="00493775">
        <w:trPr>
          <w:jc w:val="center"/>
        </w:trPr>
        <w:tc>
          <w:tcPr>
            <w:tcW w:w="8897" w:type="dxa"/>
            <w:gridSpan w:val="4"/>
          </w:tcPr>
          <w:p w:rsidR="005E60E2" w:rsidRPr="00002648" w:rsidRDefault="005E60E2" w:rsidP="005E60E2">
            <w:pPr>
              <w:spacing w:line="360" w:lineRule="auto"/>
              <w:ind w:firstLineChars="98" w:firstLine="207"/>
              <w:rPr>
                <w:rFonts w:ascii="宋体" w:hAnsi="宋体" w:cs="宋体"/>
                <w:b/>
                <w:szCs w:val="21"/>
              </w:rPr>
            </w:pPr>
            <w:r w:rsidRPr="00002648">
              <w:rPr>
                <w:rFonts w:ascii="宋体" w:hAnsi="宋体" w:cs="宋体" w:hint="eastAsia"/>
                <w:b/>
                <w:szCs w:val="21"/>
              </w:rPr>
              <w:t>申请投标范围：（注明拟投标包件号）</w:t>
            </w:r>
          </w:p>
          <w:p w:rsidR="005E60E2" w:rsidRPr="00002648" w:rsidRDefault="005E60E2" w:rsidP="00493775">
            <w:pPr>
              <w:spacing w:line="360" w:lineRule="auto"/>
              <w:rPr>
                <w:rFonts w:ascii="宋体" w:hAnsi="宋体" w:cs="宋体"/>
                <w:szCs w:val="21"/>
              </w:rPr>
            </w:pPr>
          </w:p>
          <w:p w:rsidR="005E60E2" w:rsidRPr="00002648" w:rsidRDefault="005E60E2" w:rsidP="00493775">
            <w:pPr>
              <w:spacing w:line="360" w:lineRule="auto"/>
              <w:jc w:val="center"/>
              <w:rPr>
                <w:rFonts w:ascii="宋体" w:hAnsi="宋体" w:cs="宋体"/>
                <w:szCs w:val="21"/>
              </w:rPr>
            </w:pPr>
          </w:p>
          <w:p w:rsidR="005E60E2" w:rsidRPr="00002648" w:rsidRDefault="005E60E2" w:rsidP="00493775">
            <w:pPr>
              <w:spacing w:line="360" w:lineRule="auto"/>
              <w:rPr>
                <w:rFonts w:ascii="宋体" w:hAnsi="宋体" w:cs="宋体"/>
                <w:b/>
                <w:szCs w:val="21"/>
              </w:rPr>
            </w:pPr>
            <w:r w:rsidRPr="00002648">
              <w:rPr>
                <w:rFonts w:ascii="宋体" w:hAnsi="宋体" w:cs="宋体" w:hint="eastAsia"/>
                <w:b/>
                <w:szCs w:val="21"/>
              </w:rPr>
              <w:t>单位开票信息：</w:t>
            </w:r>
          </w:p>
          <w:p w:rsidR="005E60E2" w:rsidRPr="00002648" w:rsidRDefault="005E60E2" w:rsidP="00493775">
            <w:pPr>
              <w:spacing w:line="360" w:lineRule="auto"/>
              <w:rPr>
                <w:rFonts w:ascii="宋体" w:hAnsi="宋体" w:cs="宋体"/>
                <w:b/>
                <w:szCs w:val="21"/>
              </w:rPr>
            </w:pPr>
            <w:r w:rsidRPr="00002648">
              <w:rPr>
                <w:rFonts w:ascii="宋体" w:hAnsi="宋体" w:cs="宋体" w:hint="eastAsia"/>
                <w:b/>
                <w:szCs w:val="21"/>
              </w:rPr>
              <w:t>名        称：</w:t>
            </w:r>
          </w:p>
          <w:p w:rsidR="005E60E2" w:rsidRPr="00002648" w:rsidRDefault="005E60E2" w:rsidP="00493775">
            <w:pPr>
              <w:spacing w:line="360" w:lineRule="auto"/>
              <w:rPr>
                <w:rFonts w:ascii="宋体" w:hAnsi="宋体" w:cs="宋体"/>
                <w:b/>
                <w:szCs w:val="21"/>
              </w:rPr>
            </w:pPr>
            <w:r w:rsidRPr="00002648">
              <w:rPr>
                <w:rFonts w:ascii="宋体" w:hAnsi="宋体" w:cs="宋体" w:hint="eastAsia"/>
                <w:b/>
                <w:szCs w:val="21"/>
              </w:rPr>
              <w:t>纳税人识别号：</w:t>
            </w:r>
          </w:p>
          <w:p w:rsidR="005E60E2" w:rsidRPr="00002648" w:rsidRDefault="005E60E2" w:rsidP="00493775">
            <w:pPr>
              <w:spacing w:line="360" w:lineRule="auto"/>
              <w:rPr>
                <w:rFonts w:ascii="宋体" w:hAnsi="宋体" w:cs="宋体"/>
                <w:b/>
                <w:szCs w:val="21"/>
              </w:rPr>
            </w:pPr>
            <w:r w:rsidRPr="00002648">
              <w:rPr>
                <w:rFonts w:ascii="宋体" w:hAnsi="宋体" w:cs="宋体" w:hint="eastAsia"/>
                <w:b/>
                <w:szCs w:val="21"/>
              </w:rPr>
              <w:t>地址、  电话：</w:t>
            </w:r>
          </w:p>
          <w:p w:rsidR="005E60E2" w:rsidRPr="00002648" w:rsidRDefault="005E60E2" w:rsidP="00493775">
            <w:pPr>
              <w:spacing w:line="360" w:lineRule="auto"/>
              <w:rPr>
                <w:rFonts w:ascii="宋体" w:hAnsi="宋体" w:cs="宋体"/>
                <w:b/>
                <w:szCs w:val="21"/>
              </w:rPr>
            </w:pPr>
            <w:r w:rsidRPr="00002648">
              <w:rPr>
                <w:rFonts w:ascii="宋体" w:hAnsi="宋体" w:cs="宋体" w:hint="eastAsia"/>
                <w:b/>
                <w:szCs w:val="21"/>
              </w:rPr>
              <w:t>开户行及账号：</w:t>
            </w:r>
          </w:p>
          <w:p w:rsidR="005E60E2" w:rsidRPr="00002648" w:rsidRDefault="005E60E2" w:rsidP="00493775">
            <w:pPr>
              <w:spacing w:line="360" w:lineRule="auto"/>
              <w:jc w:val="left"/>
              <w:rPr>
                <w:rFonts w:ascii="宋体" w:hAnsi="宋体" w:cs="宋体"/>
                <w:b/>
                <w:szCs w:val="21"/>
              </w:rPr>
            </w:pPr>
            <w:r w:rsidRPr="00002648">
              <w:rPr>
                <w:rFonts w:ascii="宋体" w:hAnsi="宋体" w:cs="宋体"/>
                <w:b/>
                <w:szCs w:val="21"/>
              </w:rPr>
              <w:t>发票邮寄地址</w:t>
            </w:r>
            <w:r w:rsidRPr="00002648">
              <w:rPr>
                <w:rFonts w:ascii="宋体" w:hAnsi="宋体" w:cs="宋体" w:hint="eastAsia"/>
                <w:b/>
                <w:szCs w:val="21"/>
              </w:rPr>
              <w:t>：</w:t>
            </w:r>
          </w:p>
          <w:p w:rsidR="005E60E2" w:rsidRPr="00002648" w:rsidRDefault="005E60E2" w:rsidP="005E60E2">
            <w:pPr>
              <w:spacing w:line="360" w:lineRule="auto"/>
              <w:ind w:firstLineChars="2319" w:firstLine="4889"/>
              <w:rPr>
                <w:rFonts w:ascii="宋体" w:hAnsi="宋体" w:cs="宋体"/>
                <w:b/>
                <w:szCs w:val="21"/>
              </w:rPr>
            </w:pPr>
          </w:p>
          <w:p w:rsidR="005E60E2" w:rsidRPr="00002648" w:rsidRDefault="005E60E2" w:rsidP="005E60E2">
            <w:pPr>
              <w:spacing w:line="360" w:lineRule="auto"/>
              <w:ind w:firstLineChars="2601" w:firstLine="5483"/>
              <w:rPr>
                <w:rFonts w:ascii="宋体" w:hAnsi="宋体" w:cs="宋体"/>
                <w:b/>
                <w:szCs w:val="21"/>
              </w:rPr>
            </w:pPr>
            <w:r w:rsidRPr="00002648">
              <w:rPr>
                <w:rFonts w:ascii="宋体" w:hAnsi="宋体" w:cs="宋体" w:hint="eastAsia"/>
                <w:b/>
                <w:szCs w:val="21"/>
              </w:rPr>
              <w:t>申请单位（章）</w:t>
            </w:r>
          </w:p>
          <w:p w:rsidR="005E60E2" w:rsidRPr="00002648" w:rsidRDefault="005E60E2" w:rsidP="005E60E2">
            <w:pPr>
              <w:spacing w:line="360" w:lineRule="auto"/>
              <w:ind w:firstLineChars="2695" w:firstLine="5682"/>
              <w:rPr>
                <w:rFonts w:ascii="宋体" w:hAnsi="宋体" w:cs="宋体"/>
                <w:b/>
                <w:szCs w:val="21"/>
              </w:rPr>
            </w:pPr>
            <w:r w:rsidRPr="00002648">
              <w:rPr>
                <w:rFonts w:ascii="宋体" w:hAnsi="宋体" w:cs="宋体" w:hint="eastAsia"/>
                <w:b/>
                <w:szCs w:val="21"/>
              </w:rPr>
              <w:t>年  月  日</w:t>
            </w:r>
          </w:p>
          <w:p w:rsidR="005E60E2" w:rsidRPr="00002648" w:rsidRDefault="005E60E2" w:rsidP="005E60E2">
            <w:pPr>
              <w:spacing w:line="360" w:lineRule="auto"/>
              <w:ind w:firstLineChars="2695" w:firstLine="5682"/>
              <w:rPr>
                <w:rFonts w:ascii="宋体" w:hAnsi="宋体" w:cs="宋体"/>
                <w:b/>
                <w:szCs w:val="21"/>
              </w:rPr>
            </w:pPr>
          </w:p>
        </w:tc>
      </w:tr>
    </w:tbl>
    <w:p w:rsidR="005E60E2" w:rsidRPr="00002648" w:rsidRDefault="005E60E2" w:rsidP="005E60E2">
      <w:pPr>
        <w:spacing w:line="276" w:lineRule="auto"/>
        <w:ind w:firstLine="420"/>
        <w:jc w:val="right"/>
        <w:rPr>
          <w:rFonts w:ascii="宋体" w:hAnsi="宋体"/>
          <w:szCs w:val="21"/>
        </w:rPr>
      </w:pPr>
    </w:p>
    <w:p w:rsidR="005E60E2" w:rsidRPr="00002648" w:rsidRDefault="005E60E2" w:rsidP="005E60E2">
      <w:pPr>
        <w:spacing w:line="276" w:lineRule="auto"/>
      </w:pPr>
    </w:p>
    <w:p w:rsidR="00707D32" w:rsidRDefault="005E60E2"/>
    <w:sectPr w:rsidR="00707D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E8"/>
    <w:rsid w:val="000F72E8"/>
    <w:rsid w:val="002165D5"/>
    <w:rsid w:val="00434839"/>
    <w:rsid w:val="004E00C2"/>
    <w:rsid w:val="005E60E2"/>
    <w:rsid w:val="008F2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0E2"/>
    <w:pPr>
      <w:widowControl w:val="0"/>
      <w:jc w:val="both"/>
    </w:pPr>
    <w:rPr>
      <w:rFonts w:ascii="Calibri" w:eastAsia="宋体" w:hAnsi="Calibri" w:cs="Times New Roman"/>
      <w:szCs w:val="24"/>
    </w:rPr>
  </w:style>
  <w:style w:type="paragraph" w:styleId="2">
    <w:name w:val="heading 2"/>
    <w:basedOn w:val="a"/>
    <w:next w:val="a"/>
    <w:link w:val="2Char"/>
    <w:qFormat/>
    <w:rsid w:val="005E60E2"/>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character" w:customStyle="1" w:styleId="2Char">
    <w:name w:val="标题 2 Char"/>
    <w:basedOn w:val="a0"/>
    <w:link w:val="2"/>
    <w:qFormat/>
    <w:rsid w:val="005E60E2"/>
    <w:rPr>
      <w:rFonts w:ascii="Calibri" w:eastAsia="宋体" w:hAnsi="Calibri" w:cs="Times New Roman"/>
      <w:b/>
      <w:bCs/>
      <w:kern w:val="0"/>
      <w:sz w:val="32"/>
      <w:szCs w:val="32"/>
    </w:rPr>
  </w:style>
  <w:style w:type="paragraph" w:styleId="a4">
    <w:name w:val="Normal (Web)"/>
    <w:basedOn w:val="a"/>
    <w:qFormat/>
    <w:rsid w:val="005E60E2"/>
    <w:pPr>
      <w:widowControl/>
      <w:spacing w:before="100" w:beforeAutospacing="1" w:after="100" w:afterAutospacing="1"/>
      <w:jc w:val="left"/>
    </w:pPr>
    <w:rPr>
      <w:rFonts w:ascii="宋体" w:hAnsi="宋体" w:cs="宋体"/>
      <w:kern w:val="0"/>
      <w:sz w:val="24"/>
    </w:rPr>
  </w:style>
  <w:style w:type="paragraph" w:customStyle="1" w:styleId="a5">
    <w:name w:val="正文 含缩进"/>
    <w:basedOn w:val="a"/>
    <w:link w:val="Char0"/>
    <w:qFormat/>
    <w:rsid w:val="005E60E2"/>
    <w:pPr>
      <w:ind w:firstLineChars="202" w:firstLine="424"/>
      <w:jc w:val="left"/>
    </w:pPr>
    <w:rPr>
      <w:kern w:val="0"/>
      <w:sz w:val="20"/>
      <w:szCs w:val="20"/>
    </w:rPr>
  </w:style>
  <w:style w:type="character" w:styleId="a6">
    <w:name w:val="Hyperlink"/>
    <w:basedOn w:val="a0"/>
    <w:uiPriority w:val="99"/>
    <w:unhideWhenUsed/>
    <w:qFormat/>
    <w:rsid w:val="005E60E2"/>
    <w:rPr>
      <w:color w:val="0563C1" w:themeColor="hyperlink"/>
      <w:u w:val="single"/>
    </w:rPr>
  </w:style>
  <w:style w:type="character" w:customStyle="1" w:styleId="Char0">
    <w:name w:val="正文 含缩进 Char"/>
    <w:link w:val="a5"/>
    <w:qFormat/>
    <w:rsid w:val="005E60E2"/>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0E2"/>
    <w:pPr>
      <w:widowControl w:val="0"/>
      <w:jc w:val="both"/>
    </w:pPr>
    <w:rPr>
      <w:rFonts w:ascii="Calibri" w:eastAsia="宋体" w:hAnsi="Calibri" w:cs="Times New Roman"/>
      <w:szCs w:val="24"/>
    </w:rPr>
  </w:style>
  <w:style w:type="paragraph" w:styleId="2">
    <w:name w:val="heading 2"/>
    <w:basedOn w:val="a"/>
    <w:next w:val="a"/>
    <w:link w:val="2Char"/>
    <w:qFormat/>
    <w:rsid w:val="005E60E2"/>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character" w:customStyle="1" w:styleId="2Char">
    <w:name w:val="标题 2 Char"/>
    <w:basedOn w:val="a0"/>
    <w:link w:val="2"/>
    <w:qFormat/>
    <w:rsid w:val="005E60E2"/>
    <w:rPr>
      <w:rFonts w:ascii="Calibri" w:eastAsia="宋体" w:hAnsi="Calibri" w:cs="Times New Roman"/>
      <w:b/>
      <w:bCs/>
      <w:kern w:val="0"/>
      <w:sz w:val="32"/>
      <w:szCs w:val="32"/>
    </w:rPr>
  </w:style>
  <w:style w:type="paragraph" w:styleId="a4">
    <w:name w:val="Normal (Web)"/>
    <w:basedOn w:val="a"/>
    <w:qFormat/>
    <w:rsid w:val="005E60E2"/>
    <w:pPr>
      <w:widowControl/>
      <w:spacing w:before="100" w:beforeAutospacing="1" w:after="100" w:afterAutospacing="1"/>
      <w:jc w:val="left"/>
    </w:pPr>
    <w:rPr>
      <w:rFonts w:ascii="宋体" w:hAnsi="宋体" w:cs="宋体"/>
      <w:kern w:val="0"/>
      <w:sz w:val="24"/>
    </w:rPr>
  </w:style>
  <w:style w:type="paragraph" w:customStyle="1" w:styleId="a5">
    <w:name w:val="正文 含缩进"/>
    <w:basedOn w:val="a"/>
    <w:link w:val="Char0"/>
    <w:qFormat/>
    <w:rsid w:val="005E60E2"/>
    <w:pPr>
      <w:ind w:firstLineChars="202" w:firstLine="424"/>
      <w:jc w:val="left"/>
    </w:pPr>
    <w:rPr>
      <w:kern w:val="0"/>
      <w:sz w:val="20"/>
      <w:szCs w:val="20"/>
    </w:rPr>
  </w:style>
  <w:style w:type="character" w:styleId="a6">
    <w:name w:val="Hyperlink"/>
    <w:basedOn w:val="a0"/>
    <w:uiPriority w:val="99"/>
    <w:unhideWhenUsed/>
    <w:qFormat/>
    <w:rsid w:val="005E60E2"/>
    <w:rPr>
      <w:color w:val="0563C1" w:themeColor="hyperlink"/>
      <w:u w:val="single"/>
    </w:rPr>
  </w:style>
  <w:style w:type="character" w:customStyle="1" w:styleId="Char0">
    <w:name w:val="正文 含缩进 Char"/>
    <w:link w:val="a5"/>
    <w:qFormat/>
    <w:rsid w:val="005E60E2"/>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b@bjqc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3</cp:revision>
  <cp:lastPrinted>2021-11-26T07:01:00Z</cp:lastPrinted>
  <dcterms:created xsi:type="dcterms:W3CDTF">2021-11-26T06:59:00Z</dcterms:created>
  <dcterms:modified xsi:type="dcterms:W3CDTF">2021-11-26T07:01:00Z</dcterms:modified>
</cp:coreProperties>
</file>