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03" w:rsidRPr="004A3D5A" w:rsidRDefault="00CF256D" w:rsidP="00CF256D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4A3D5A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中铁高铁电气装备股份有限公司</w:t>
      </w:r>
    </w:p>
    <w:p w:rsidR="00CF256D" w:rsidRPr="004A3D5A" w:rsidRDefault="00362560" w:rsidP="00CF256D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4A3D5A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废旧电子设备处置</w:t>
      </w:r>
      <w:r w:rsidR="00CF256D" w:rsidRPr="004A3D5A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询价书</w:t>
      </w:r>
    </w:p>
    <w:p w:rsidR="00E25BDB" w:rsidRDefault="00E25BDB" w:rsidP="00E25BDB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bookmarkStart w:id="0" w:name="_Toc168305877"/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E25BDB" w:rsidRPr="00300278" w:rsidRDefault="001426CB" w:rsidP="00D47C37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1</w:t>
      </w:r>
      <w:r w:rsidRPr="00300278">
        <w:rPr>
          <w:color w:val="000000"/>
          <w:sz w:val="28"/>
          <w:szCs w:val="28"/>
          <w:shd w:val="clear" w:color="auto" w:fill="FFFFFF"/>
        </w:rPr>
        <w:t>.1</w:t>
      </w:r>
      <w:r w:rsidR="00E25BDB" w:rsidRPr="00300278">
        <w:rPr>
          <w:rFonts w:hint="eastAsia"/>
          <w:color w:val="000000"/>
          <w:sz w:val="28"/>
          <w:szCs w:val="28"/>
          <w:shd w:val="clear" w:color="auto" w:fill="FFFFFF"/>
        </w:rPr>
        <w:t>项目概况与内容</w:t>
      </w:r>
    </w:p>
    <w:p w:rsidR="00E25BDB" w:rsidRPr="00300278" w:rsidRDefault="00E25BDB" w:rsidP="00E25BDB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</w:t>
      </w:r>
      <w:r w:rsidRPr="007E5B4E">
        <w:rPr>
          <w:rFonts w:hint="eastAsia"/>
          <w:color w:val="000000"/>
          <w:sz w:val="28"/>
          <w:szCs w:val="28"/>
          <w:shd w:val="clear" w:color="auto" w:fill="FFFFFF"/>
        </w:rPr>
        <w:t>对</w:t>
      </w:r>
      <w:r w:rsidR="007E5B4E" w:rsidRPr="00883DBE">
        <w:rPr>
          <w:rFonts w:hint="eastAsia"/>
          <w:color w:val="000000"/>
          <w:sz w:val="28"/>
          <w:szCs w:val="28"/>
          <w:u w:val="single"/>
          <w:shd w:val="clear" w:color="auto" w:fill="FFFFFF"/>
        </w:rPr>
        <w:t>废旧电子设备</w:t>
      </w:r>
      <w:r w:rsidRPr="007E5B4E">
        <w:rPr>
          <w:rFonts w:hint="eastAsia"/>
          <w:color w:val="000000"/>
          <w:sz w:val="28"/>
          <w:szCs w:val="28"/>
          <w:shd w:val="clear" w:color="auto" w:fill="FFFFFF"/>
        </w:rPr>
        <w:t>进行处置</w:t>
      </w: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，</w:t>
      </w:r>
      <w:r w:rsidR="00987389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前</w:t>
      </w:r>
      <w:r w:rsidR="004E1CF7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人可以对需处置实物进行实地考察。</w:t>
      </w:r>
    </w:p>
    <w:p w:rsidR="00414976" w:rsidRPr="00300278" w:rsidRDefault="001426CB" w:rsidP="00D47C37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1</w:t>
      </w:r>
      <w:r w:rsidRPr="00300278">
        <w:rPr>
          <w:color w:val="000000"/>
          <w:sz w:val="28"/>
          <w:szCs w:val="28"/>
          <w:shd w:val="clear" w:color="auto" w:fill="FFFFFF"/>
        </w:rPr>
        <w:t>.2</w:t>
      </w:r>
      <w:r w:rsidR="0054231C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="00414976" w:rsidRPr="00300278">
        <w:rPr>
          <w:rFonts w:hint="eastAsia"/>
          <w:color w:val="000000"/>
          <w:sz w:val="28"/>
          <w:szCs w:val="28"/>
          <w:shd w:val="clear" w:color="auto" w:fill="FFFFFF"/>
        </w:rPr>
        <w:t>内容</w:t>
      </w:r>
    </w:p>
    <w:p w:rsidR="00414976" w:rsidRPr="00300278" w:rsidRDefault="00414976" w:rsidP="00414976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bCs/>
          <w:color w:val="000000"/>
          <w:sz w:val="28"/>
          <w:szCs w:val="28"/>
          <w:shd w:val="clear" w:color="auto" w:fill="FFFFFF"/>
        </w:rPr>
      </w:pPr>
      <w:r w:rsidRPr="00300278">
        <w:rPr>
          <w:rFonts w:hint="eastAsia"/>
          <w:bCs/>
          <w:color w:val="000000"/>
          <w:sz w:val="28"/>
          <w:szCs w:val="28"/>
          <w:shd w:val="clear" w:color="auto" w:fill="FFFFFF"/>
        </w:rPr>
        <w:t>物资品种、数量、等详见附件：</w:t>
      </w:r>
      <w:r w:rsidR="00B669E3" w:rsidRPr="00B669E3">
        <w:rPr>
          <w:rFonts w:hint="eastAsia"/>
          <w:bCs/>
          <w:color w:val="000000"/>
          <w:sz w:val="28"/>
          <w:szCs w:val="28"/>
          <w:shd w:val="clear" w:color="auto" w:fill="FFFFFF"/>
        </w:rPr>
        <w:t>废旧电子设备处置报价表</w:t>
      </w:r>
      <w:r w:rsidR="00B669E3">
        <w:rPr>
          <w:rFonts w:hint="eastAsia"/>
          <w:bCs/>
          <w:color w:val="000000"/>
          <w:sz w:val="28"/>
          <w:szCs w:val="28"/>
          <w:shd w:val="clear" w:color="auto" w:fill="FFFFFF"/>
        </w:rPr>
        <w:t>。</w:t>
      </w:r>
    </w:p>
    <w:p w:rsidR="00194612" w:rsidRDefault="00194612" w:rsidP="00194612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</w:t>
      </w:r>
      <w:r w:rsidR="00B262DA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报价</w:t>
      </w:r>
      <w:r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人资格要求</w:t>
      </w:r>
    </w:p>
    <w:p w:rsidR="00194612" w:rsidRPr="00300278" w:rsidRDefault="00194612" w:rsidP="006E32F4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本次处置对</w:t>
      </w:r>
      <w:r w:rsidR="00451B6D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人资格的基本要求：</w:t>
      </w:r>
    </w:p>
    <w:p w:rsidR="00194612" w:rsidRPr="00300278" w:rsidRDefault="00C51E48" w:rsidP="00B45799">
      <w:pPr>
        <w:pStyle w:val="a8"/>
        <w:shd w:val="clear" w:color="auto" w:fill="FFFFFF"/>
        <w:spacing w:before="0" w:beforeAutospacing="0" w:after="0" w:afterAutospacing="0" w:line="360" w:lineRule="auto"/>
        <w:ind w:left="283" w:firstLineChars="100" w:firstLine="280"/>
        <w:jc w:val="both"/>
        <w:rPr>
          <w:color w:val="000000"/>
          <w:sz w:val="28"/>
          <w:szCs w:val="28"/>
        </w:rPr>
      </w:pPr>
      <w:r w:rsidRPr="00300278">
        <w:rPr>
          <w:rFonts w:hint="eastAsia"/>
          <w:color w:val="000000"/>
          <w:sz w:val="28"/>
          <w:szCs w:val="28"/>
          <w:shd w:val="clear" w:color="auto" w:fill="FFFFFF"/>
        </w:rPr>
        <w:t>2</w:t>
      </w:r>
      <w:r w:rsidRPr="00300278">
        <w:rPr>
          <w:color w:val="000000"/>
          <w:sz w:val="28"/>
          <w:szCs w:val="28"/>
          <w:shd w:val="clear" w:color="auto" w:fill="FFFFFF"/>
        </w:rPr>
        <w:t>.1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在中华人民共和国境内依法注册、并符合投标项目经营范围、具有</w:t>
      </w:r>
      <w:r w:rsidR="005831DF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物资生产（或处置）能力、具有法人资格能独立承担民事责任的法人组织；</w:t>
      </w:r>
    </w:p>
    <w:p w:rsidR="00194612" w:rsidRPr="00300278" w:rsidRDefault="007D1BC8" w:rsidP="00B45799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00278">
        <w:rPr>
          <w:color w:val="000000"/>
          <w:sz w:val="28"/>
          <w:szCs w:val="28"/>
          <w:shd w:val="clear" w:color="auto" w:fill="FFFFFF"/>
        </w:rPr>
        <w:t>2.2</w:t>
      </w:r>
      <w:r w:rsidR="00110A28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人须符合废旧物资回收资格，</w:t>
      </w:r>
      <w:r w:rsidR="00D7600F" w:rsidRPr="00300278">
        <w:rPr>
          <w:rFonts w:hint="eastAsia"/>
          <w:b/>
          <w:color w:val="000000"/>
          <w:sz w:val="28"/>
          <w:szCs w:val="28"/>
          <w:u w:val="single"/>
          <w:shd w:val="clear" w:color="auto" w:fill="FFFFFF"/>
        </w:rPr>
        <w:t>经营范围包含废旧电脑或废旧电子产品回收</w:t>
      </w:r>
      <w:r w:rsidR="00194612" w:rsidRPr="00300278">
        <w:rPr>
          <w:rFonts w:hint="eastAsia"/>
          <w:b/>
          <w:color w:val="000000"/>
          <w:sz w:val="28"/>
          <w:szCs w:val="28"/>
          <w:shd w:val="clear" w:color="auto" w:fill="FFFFFF"/>
        </w:rPr>
        <w:t>。</w:t>
      </w:r>
    </w:p>
    <w:p w:rsidR="00194612" w:rsidRPr="00300278" w:rsidRDefault="00732C74" w:rsidP="00182986">
      <w:pPr>
        <w:pStyle w:val="a8"/>
        <w:shd w:val="clear" w:color="auto" w:fill="FFFFFF"/>
        <w:spacing w:before="0" w:beforeAutospacing="0" w:after="0" w:afterAutospacing="0" w:line="360" w:lineRule="auto"/>
        <w:ind w:left="420"/>
        <w:jc w:val="both"/>
        <w:rPr>
          <w:color w:val="000000"/>
          <w:sz w:val="28"/>
          <w:szCs w:val="28"/>
        </w:rPr>
      </w:pPr>
      <w:r w:rsidRPr="00300278">
        <w:rPr>
          <w:color w:val="000000"/>
          <w:sz w:val="28"/>
          <w:szCs w:val="28"/>
          <w:shd w:val="clear" w:color="auto" w:fill="FFFFFF"/>
        </w:rPr>
        <w:t>2.3</w:t>
      </w:r>
      <w:r w:rsidR="00EC572C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人应有良好的履约能力和信誉；本次</w:t>
      </w:r>
      <w:r w:rsidR="00D77C5A" w:rsidRPr="00300278">
        <w:rPr>
          <w:rFonts w:hint="eastAsia"/>
          <w:color w:val="000000"/>
          <w:sz w:val="28"/>
          <w:szCs w:val="28"/>
          <w:shd w:val="clear" w:color="auto" w:fill="FFFFFF"/>
        </w:rPr>
        <w:t>询价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不接受</w:t>
      </w:r>
      <w:r w:rsidR="00914260">
        <w:rPr>
          <w:rFonts w:hint="eastAsia"/>
          <w:color w:val="000000"/>
          <w:sz w:val="28"/>
          <w:szCs w:val="28"/>
          <w:shd w:val="clear" w:color="auto" w:fill="FFFFFF"/>
        </w:rPr>
        <w:t>相关层级单位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公布的限制投标的供应商；</w:t>
      </w:r>
    </w:p>
    <w:p w:rsidR="00194612" w:rsidRPr="00300278" w:rsidRDefault="000842F2" w:rsidP="005534F4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color w:val="000000"/>
          <w:sz w:val="28"/>
          <w:szCs w:val="28"/>
          <w:shd w:val="clear" w:color="auto" w:fill="FFFFFF"/>
        </w:rPr>
      </w:pPr>
      <w:r w:rsidRPr="00300278">
        <w:rPr>
          <w:color w:val="000000"/>
          <w:sz w:val="28"/>
          <w:szCs w:val="28"/>
          <w:shd w:val="clear" w:color="auto" w:fill="FFFFFF"/>
        </w:rPr>
        <w:t>2.4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法定代表人为同一个</w:t>
      </w:r>
      <w:r w:rsidR="007C13E9" w:rsidRPr="00300278">
        <w:rPr>
          <w:rFonts w:hint="eastAsia"/>
          <w:color w:val="000000"/>
          <w:sz w:val="28"/>
          <w:szCs w:val="28"/>
          <w:shd w:val="clear" w:color="auto" w:fill="FFFFFF"/>
        </w:rPr>
        <w:t>人的两个及两个以上法人，母公司、全资子公司及其控股公司，都不得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同时</w:t>
      </w:r>
      <w:r w:rsidR="007C13E9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；</w:t>
      </w:r>
    </w:p>
    <w:p w:rsidR="00194612" w:rsidRPr="00300278" w:rsidRDefault="00984EC1" w:rsidP="000C5044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300278">
        <w:rPr>
          <w:color w:val="000000"/>
          <w:sz w:val="28"/>
          <w:szCs w:val="28"/>
          <w:shd w:val="clear" w:color="auto" w:fill="FFFFFF"/>
        </w:rPr>
        <w:t>2.5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>本次不接受联合体</w:t>
      </w:r>
      <w:r w:rsidR="00D66C64" w:rsidRPr="00300278">
        <w:rPr>
          <w:rFonts w:hint="eastAsia"/>
          <w:color w:val="000000"/>
          <w:sz w:val="28"/>
          <w:szCs w:val="28"/>
          <w:shd w:val="clear" w:color="auto" w:fill="FFFFFF"/>
        </w:rPr>
        <w:t>报价</w:t>
      </w:r>
      <w:r w:rsidR="00194612" w:rsidRPr="00300278">
        <w:rPr>
          <w:rFonts w:hint="eastAsia"/>
          <w:color w:val="000000"/>
          <w:sz w:val="28"/>
          <w:szCs w:val="28"/>
          <w:shd w:val="clear" w:color="auto" w:fill="FFFFFF"/>
        </w:rPr>
        <w:t xml:space="preserve">。 </w:t>
      </w:r>
    </w:p>
    <w:p w:rsidR="00F04D3C" w:rsidRDefault="009C6C9B" w:rsidP="009A03A4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9A03A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3、</w:t>
      </w:r>
      <w:r w:rsidR="009A03A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报价文件</w:t>
      </w:r>
      <w:r w:rsidR="000B1779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及相关</w:t>
      </w:r>
      <w:r w:rsidR="009A03A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要求</w:t>
      </w:r>
    </w:p>
    <w:p w:rsidR="009A03A4" w:rsidRPr="009D3F8F" w:rsidRDefault="00A2606D" w:rsidP="003D6544">
      <w:pPr>
        <w:pStyle w:val="a8"/>
        <w:shd w:val="clear" w:color="auto" w:fill="FFFFFF"/>
        <w:spacing w:before="0" w:beforeAutospacing="0" w:after="0" w:afterAutospacing="0" w:line="360" w:lineRule="auto"/>
        <w:ind w:firstLineChars="100" w:firstLine="280"/>
        <w:rPr>
          <w:color w:val="000000"/>
          <w:sz w:val="28"/>
          <w:szCs w:val="28"/>
          <w:shd w:val="clear" w:color="auto" w:fill="FFFFFF"/>
        </w:rPr>
      </w:pPr>
      <w:r w:rsidRPr="009D3F8F">
        <w:rPr>
          <w:rFonts w:hint="eastAsia"/>
          <w:color w:val="000000"/>
          <w:sz w:val="28"/>
          <w:szCs w:val="28"/>
          <w:shd w:val="clear" w:color="auto" w:fill="FFFFFF"/>
        </w:rPr>
        <w:t>3</w:t>
      </w:r>
      <w:r w:rsidRPr="009D3F8F">
        <w:rPr>
          <w:color w:val="000000"/>
          <w:sz w:val="28"/>
          <w:szCs w:val="28"/>
          <w:shd w:val="clear" w:color="auto" w:fill="FFFFFF"/>
        </w:rPr>
        <w:t>.1</w:t>
      </w:r>
      <w:r w:rsidR="00001399" w:rsidRPr="009D3F8F">
        <w:rPr>
          <w:rFonts w:hint="eastAsia"/>
          <w:color w:val="000000"/>
          <w:sz w:val="28"/>
          <w:szCs w:val="28"/>
          <w:shd w:val="clear" w:color="auto" w:fill="FFFFFF"/>
        </w:rPr>
        <w:t>本次报价书</w:t>
      </w:r>
      <w:r w:rsidR="00E56A79">
        <w:rPr>
          <w:rFonts w:hint="eastAsia"/>
          <w:color w:val="000000"/>
          <w:sz w:val="28"/>
          <w:szCs w:val="28"/>
          <w:shd w:val="clear" w:color="auto" w:fill="FFFFFF"/>
        </w:rPr>
        <w:t>应包含</w:t>
      </w:r>
      <w:r w:rsidR="00001399" w:rsidRPr="009D3F8F">
        <w:rPr>
          <w:rFonts w:hint="eastAsia"/>
          <w:color w:val="000000"/>
          <w:sz w:val="28"/>
          <w:szCs w:val="28"/>
          <w:shd w:val="clear" w:color="auto" w:fill="FFFFFF"/>
        </w:rPr>
        <w:t>以下内容：</w:t>
      </w:r>
    </w:p>
    <w:p w:rsidR="00B044F1" w:rsidRPr="009D3F8F" w:rsidRDefault="003603BA" w:rsidP="003F1B6D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9D3F8F">
        <w:rPr>
          <w:color w:val="000000"/>
          <w:sz w:val="28"/>
          <w:szCs w:val="28"/>
          <w:shd w:val="clear" w:color="auto" w:fill="FFFFFF"/>
        </w:rPr>
        <w:t>3</w:t>
      </w:r>
      <w:r w:rsidR="004C0269" w:rsidRPr="009D3F8F">
        <w:rPr>
          <w:color w:val="000000"/>
          <w:sz w:val="28"/>
          <w:szCs w:val="28"/>
          <w:shd w:val="clear" w:color="auto" w:fill="FFFFFF"/>
        </w:rPr>
        <w:t>.1</w:t>
      </w:r>
      <w:r w:rsidR="00A2606D" w:rsidRPr="009D3F8F">
        <w:rPr>
          <w:color w:val="000000"/>
          <w:sz w:val="28"/>
          <w:szCs w:val="28"/>
          <w:shd w:val="clear" w:color="auto" w:fill="FFFFFF"/>
        </w:rPr>
        <w:t>.1</w:t>
      </w:r>
      <w:r w:rsidR="006B508F" w:rsidRPr="009D3F8F">
        <w:rPr>
          <w:rFonts w:hint="eastAsia"/>
          <w:color w:val="000000"/>
          <w:sz w:val="28"/>
          <w:szCs w:val="28"/>
          <w:shd w:val="clear" w:color="auto" w:fill="FFFFFF"/>
        </w:rPr>
        <w:t>公司简介、</w:t>
      </w:r>
      <w:r w:rsidR="00464F57" w:rsidRPr="009D3F8F">
        <w:rPr>
          <w:rFonts w:hint="eastAsia"/>
          <w:color w:val="000000"/>
          <w:sz w:val="28"/>
          <w:szCs w:val="28"/>
          <w:shd w:val="clear" w:color="auto" w:fill="FFFFFF"/>
        </w:rPr>
        <w:t>企业营业执照</w:t>
      </w:r>
      <w:r w:rsidR="006B508F" w:rsidRPr="009D3F8F">
        <w:rPr>
          <w:rFonts w:hint="eastAsia"/>
          <w:color w:val="000000"/>
          <w:sz w:val="28"/>
          <w:szCs w:val="28"/>
          <w:shd w:val="clear" w:color="auto" w:fill="FFFFFF"/>
        </w:rPr>
        <w:t>、企业资质</w:t>
      </w:r>
      <w:r w:rsidR="005E724E">
        <w:rPr>
          <w:rFonts w:hint="eastAsia"/>
          <w:color w:val="000000"/>
          <w:sz w:val="28"/>
          <w:szCs w:val="28"/>
          <w:shd w:val="clear" w:color="auto" w:fill="FFFFFF"/>
        </w:rPr>
        <w:t>；</w:t>
      </w:r>
    </w:p>
    <w:p w:rsidR="005D452B" w:rsidRPr="009D3F8F" w:rsidRDefault="001D3EBF" w:rsidP="003F1B6D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9D3F8F">
        <w:rPr>
          <w:color w:val="000000"/>
          <w:sz w:val="28"/>
          <w:szCs w:val="28"/>
          <w:shd w:val="clear" w:color="auto" w:fill="FFFFFF"/>
        </w:rPr>
        <w:t>3.1.2</w:t>
      </w:r>
      <w:r w:rsidR="005D452B" w:rsidRPr="009D3F8F">
        <w:rPr>
          <w:color w:val="000000"/>
          <w:sz w:val="28"/>
          <w:szCs w:val="28"/>
          <w:shd w:val="clear" w:color="auto" w:fill="FFFFFF"/>
        </w:rPr>
        <w:t>废旧物资回收相关业绩</w:t>
      </w:r>
      <w:r w:rsidR="005D452B" w:rsidRPr="009D3F8F">
        <w:rPr>
          <w:rFonts w:hint="eastAsia"/>
          <w:color w:val="000000"/>
          <w:sz w:val="28"/>
          <w:szCs w:val="28"/>
          <w:shd w:val="clear" w:color="auto" w:fill="FFFFFF"/>
        </w:rPr>
        <w:t>（</w:t>
      </w:r>
      <w:r w:rsidR="006E464F" w:rsidRPr="009D3F8F">
        <w:rPr>
          <w:color w:val="000000"/>
          <w:sz w:val="28"/>
          <w:szCs w:val="28"/>
          <w:shd w:val="clear" w:color="auto" w:fill="FFFFFF"/>
        </w:rPr>
        <w:t>合同复印件</w:t>
      </w:r>
      <w:r w:rsidR="006B77C0" w:rsidRPr="009D3F8F">
        <w:rPr>
          <w:rFonts w:hint="eastAsia"/>
          <w:color w:val="000000"/>
          <w:sz w:val="28"/>
          <w:szCs w:val="28"/>
          <w:shd w:val="clear" w:color="auto" w:fill="FFFFFF"/>
        </w:rPr>
        <w:t>1份</w:t>
      </w:r>
      <w:r w:rsidR="005D452B" w:rsidRPr="009D3F8F">
        <w:rPr>
          <w:rFonts w:hint="eastAsia"/>
          <w:color w:val="000000"/>
          <w:sz w:val="28"/>
          <w:szCs w:val="28"/>
          <w:shd w:val="clear" w:color="auto" w:fill="FFFFFF"/>
        </w:rPr>
        <w:t>）</w:t>
      </w:r>
      <w:r w:rsidR="005E724E">
        <w:rPr>
          <w:rFonts w:hint="eastAsia"/>
          <w:color w:val="000000"/>
          <w:sz w:val="28"/>
          <w:szCs w:val="28"/>
          <w:shd w:val="clear" w:color="auto" w:fill="FFFFFF"/>
        </w:rPr>
        <w:t>；</w:t>
      </w:r>
    </w:p>
    <w:p w:rsidR="00A475E3" w:rsidRPr="009D3F8F" w:rsidRDefault="00A475E3" w:rsidP="00485DD1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9D3F8F">
        <w:rPr>
          <w:color w:val="000000"/>
          <w:sz w:val="28"/>
          <w:szCs w:val="28"/>
          <w:shd w:val="clear" w:color="auto" w:fill="FFFFFF"/>
        </w:rPr>
        <w:t>3.1.3</w:t>
      </w:r>
      <w:r w:rsidR="00E445AA" w:rsidRPr="009D3F8F">
        <w:rPr>
          <w:color w:val="000000"/>
          <w:sz w:val="28"/>
          <w:szCs w:val="28"/>
          <w:shd w:val="clear" w:color="auto" w:fill="FFFFFF"/>
        </w:rPr>
        <w:t xml:space="preserve"> </w:t>
      </w:r>
      <w:r w:rsidR="00E445AA">
        <w:rPr>
          <w:color w:val="000000"/>
          <w:sz w:val="28"/>
          <w:szCs w:val="28"/>
          <w:shd w:val="clear" w:color="auto" w:fill="FFFFFF"/>
        </w:rPr>
        <w:t>法人授权委托书</w:t>
      </w:r>
      <w:r w:rsidR="00CA6C03">
        <w:rPr>
          <w:rFonts w:hint="eastAsia"/>
          <w:color w:val="000000"/>
          <w:sz w:val="28"/>
          <w:szCs w:val="28"/>
          <w:shd w:val="clear" w:color="auto" w:fill="FFFFFF"/>
        </w:rPr>
        <w:t>；</w:t>
      </w:r>
    </w:p>
    <w:p w:rsidR="00585B4F" w:rsidRPr="009D3F8F" w:rsidRDefault="00585B4F" w:rsidP="00485DD1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9D3F8F">
        <w:rPr>
          <w:rFonts w:hint="eastAsia"/>
          <w:color w:val="000000"/>
          <w:sz w:val="28"/>
          <w:szCs w:val="28"/>
          <w:shd w:val="clear" w:color="auto" w:fill="FFFFFF"/>
        </w:rPr>
        <w:t>3</w:t>
      </w:r>
      <w:r w:rsidRPr="009D3F8F">
        <w:rPr>
          <w:color w:val="000000"/>
          <w:sz w:val="28"/>
          <w:szCs w:val="28"/>
          <w:shd w:val="clear" w:color="auto" w:fill="FFFFFF"/>
        </w:rPr>
        <w:t>.1.4</w:t>
      </w:r>
      <w:r w:rsidR="00E445AA" w:rsidRPr="009D3F8F">
        <w:rPr>
          <w:color w:val="000000"/>
          <w:sz w:val="28"/>
          <w:szCs w:val="28"/>
          <w:shd w:val="clear" w:color="auto" w:fill="FFFFFF"/>
        </w:rPr>
        <w:t>报价单</w:t>
      </w:r>
      <w:r w:rsidR="00E445AA" w:rsidRPr="009D3F8F">
        <w:rPr>
          <w:rFonts w:hint="eastAsia"/>
          <w:color w:val="000000"/>
          <w:sz w:val="28"/>
          <w:szCs w:val="28"/>
          <w:shd w:val="clear" w:color="auto" w:fill="FFFFFF"/>
        </w:rPr>
        <w:t>（见附件）</w:t>
      </w:r>
      <w:r w:rsidR="00E445AA">
        <w:rPr>
          <w:rFonts w:hint="eastAsia"/>
          <w:color w:val="000000"/>
          <w:sz w:val="28"/>
          <w:szCs w:val="28"/>
          <w:shd w:val="clear" w:color="auto" w:fill="FFFFFF"/>
        </w:rPr>
        <w:t>；</w:t>
      </w:r>
    </w:p>
    <w:p w:rsidR="00196425" w:rsidRPr="009D3F8F" w:rsidRDefault="00110751" w:rsidP="00932262">
      <w:pPr>
        <w:widowControl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D3F8F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3.2</w:t>
      </w:r>
      <w:r w:rsidR="00196425" w:rsidRPr="009D3F8F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本次报价采用一轮报价的方式确定报价企业的最终报价。</w:t>
      </w:r>
    </w:p>
    <w:p w:rsidR="007124A0" w:rsidRPr="009D3F8F" w:rsidRDefault="007124A0" w:rsidP="00932262">
      <w:pPr>
        <w:widowControl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D3F8F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3.3</w:t>
      </w:r>
      <w:r w:rsidR="00932262" w:rsidRPr="009D3F8F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报价人须提供报价文件一份正本、两份副本。当正本与副本不一致时，以正本为准。</w:t>
      </w:r>
    </w:p>
    <w:p w:rsidR="00932262" w:rsidRPr="009D3F8F" w:rsidRDefault="00932262" w:rsidP="00932262">
      <w:pPr>
        <w:widowControl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D3F8F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9D3F8F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.4</w:t>
      </w:r>
      <w:r w:rsidRPr="009D3F8F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报价单位将报价书装订成册、密封并在密封袋的封口处加盖公章，密封袋上标明询价书编号、报价单位名称、地址、联系方式和邮编。</w:t>
      </w:r>
    </w:p>
    <w:p w:rsidR="00441107" w:rsidRPr="009D3F8F" w:rsidRDefault="008F27EE" w:rsidP="00932262">
      <w:pPr>
        <w:widowControl/>
        <w:ind w:firstLineChars="100" w:firstLine="28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9D3F8F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Pr="009D3F8F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.5</w:t>
      </w:r>
      <w:r w:rsidRPr="009D3F8F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报价人有串通、提供虚假资料等行为将失去参与资格。</w:t>
      </w:r>
    </w:p>
    <w:p w:rsidR="00C51E48" w:rsidRPr="00C51E48" w:rsidRDefault="00C51E48" w:rsidP="00C51E48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C51E48">
        <w:rPr>
          <w:rFonts w:ascii="宋体" w:hAnsi="宋体" w:cs="宋体" w:hint="eastAsia"/>
          <w:b/>
          <w:bCs/>
          <w:kern w:val="0"/>
          <w:sz w:val="28"/>
          <w:szCs w:val="28"/>
        </w:rPr>
        <w:t>4.</w:t>
      </w:r>
      <w:r w:rsidR="00AD0C9A">
        <w:rPr>
          <w:rFonts w:ascii="宋体" w:hAnsi="宋体" w:cs="宋体" w:hint="eastAsia"/>
          <w:b/>
          <w:bCs/>
          <w:kern w:val="0"/>
          <w:sz w:val="28"/>
          <w:szCs w:val="28"/>
        </w:rPr>
        <w:t>报价</w:t>
      </w:r>
      <w:r w:rsidRPr="00C51E48">
        <w:rPr>
          <w:rFonts w:ascii="宋体" w:hAnsi="宋体" w:cs="宋体" w:hint="eastAsia"/>
          <w:b/>
          <w:bCs/>
          <w:kern w:val="0"/>
          <w:sz w:val="28"/>
          <w:szCs w:val="28"/>
        </w:rPr>
        <w:t>文件的递交</w:t>
      </w:r>
    </w:p>
    <w:p w:rsidR="007B4B7B" w:rsidRDefault="007B4B7B" w:rsidP="007B4B7B">
      <w:pPr>
        <w:widowControl/>
        <w:ind w:firstLineChars="100" w:firstLine="28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4.1</w:t>
      </w:r>
      <w:r w:rsidR="00855919">
        <w:rPr>
          <w:rFonts w:ascii="宋体" w:hAnsi="宋体" w:cs="宋体" w:hint="eastAsia"/>
          <w:color w:val="000000"/>
          <w:sz w:val="28"/>
          <w:szCs w:val="28"/>
        </w:rPr>
        <w:t>报价资料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报送截止时间为</w:t>
      </w:r>
      <w:r w:rsidRPr="00D47C37">
        <w:rPr>
          <w:rFonts w:ascii="宋体" w:hAnsi="宋体" w:cs="宋体" w:hint="eastAsia"/>
          <w:color w:val="000000"/>
          <w:sz w:val="28"/>
          <w:szCs w:val="28"/>
        </w:rPr>
        <w:t>2021年</w:t>
      </w:r>
      <w:r w:rsidRPr="00D47C37">
        <w:rPr>
          <w:rFonts w:ascii="宋体" w:hAnsi="宋体" w:cs="宋体"/>
          <w:color w:val="000000"/>
          <w:sz w:val="28"/>
          <w:szCs w:val="28"/>
        </w:rPr>
        <w:t>12</w:t>
      </w:r>
      <w:r w:rsidRPr="00D47C37">
        <w:rPr>
          <w:rFonts w:ascii="宋体" w:hAnsi="宋体" w:cs="宋体" w:hint="eastAsia"/>
          <w:color w:val="000000"/>
          <w:sz w:val="28"/>
          <w:szCs w:val="28"/>
        </w:rPr>
        <w:t>月</w:t>
      </w:r>
      <w:r w:rsidRPr="00D47C37">
        <w:rPr>
          <w:rFonts w:ascii="宋体" w:hAnsi="宋体" w:cs="宋体"/>
          <w:color w:val="000000"/>
          <w:sz w:val="28"/>
          <w:szCs w:val="28"/>
        </w:rPr>
        <w:t>15</w:t>
      </w:r>
      <w:r w:rsidRPr="00D47C37">
        <w:rPr>
          <w:rFonts w:ascii="宋体" w:hAnsi="宋体" w:cs="宋体" w:hint="eastAsia"/>
          <w:color w:val="000000"/>
          <w:sz w:val="28"/>
          <w:szCs w:val="28"/>
        </w:rPr>
        <w:t>日</w:t>
      </w:r>
      <w:r w:rsidRPr="00D47C37">
        <w:rPr>
          <w:rFonts w:ascii="宋体" w:hAnsi="宋体" w:cs="宋体"/>
          <w:color w:val="000000"/>
          <w:sz w:val="28"/>
          <w:szCs w:val="28"/>
        </w:rPr>
        <w:t>9</w:t>
      </w:r>
      <w:r w:rsidRPr="00D47C37">
        <w:rPr>
          <w:rFonts w:ascii="宋体" w:hAnsi="宋体" w:cs="宋体" w:hint="eastAsia"/>
          <w:color w:val="000000"/>
          <w:sz w:val="28"/>
          <w:szCs w:val="28"/>
        </w:rPr>
        <w:t>时00分。</w:t>
      </w:r>
    </w:p>
    <w:p w:rsidR="007B4B7B" w:rsidRPr="006651D6" w:rsidRDefault="004D119F" w:rsidP="006651D6">
      <w:pPr>
        <w:widowControl/>
        <w:spacing w:line="360" w:lineRule="auto"/>
        <w:ind w:firstLineChars="100" w:firstLine="280"/>
        <w:jc w:val="left"/>
        <w:rPr>
          <w:rFonts w:ascii="Times New Roman" w:hAnsi="Times New Roman"/>
          <w:szCs w:val="24"/>
        </w:rPr>
      </w:pPr>
      <w:r>
        <w:rPr>
          <w:rFonts w:ascii="宋体" w:hAnsi="宋体" w:cs="宋体"/>
          <w:color w:val="000000"/>
          <w:sz w:val="28"/>
          <w:szCs w:val="28"/>
        </w:rPr>
        <w:t>4.2</w:t>
      </w:r>
      <w:r w:rsidR="006651D6" w:rsidRPr="00C51E48">
        <w:rPr>
          <w:rFonts w:ascii="宋体" w:hAnsi="宋体" w:cs="宋体" w:hint="eastAsia"/>
          <w:color w:val="000000"/>
          <w:sz w:val="28"/>
          <w:szCs w:val="28"/>
        </w:rPr>
        <w:t>递交地点：中铁高铁电气装备股份有限公司</w:t>
      </w:r>
      <w:r w:rsidR="006651D6" w:rsidRPr="006651D6">
        <w:rPr>
          <w:rFonts w:ascii="宋体" w:hAnsi="宋体" w:cs="宋体" w:hint="eastAsia"/>
          <w:color w:val="000000"/>
          <w:sz w:val="28"/>
          <w:szCs w:val="28"/>
        </w:rPr>
        <w:t>4</w:t>
      </w:r>
      <w:r w:rsidR="006651D6" w:rsidRPr="006651D6">
        <w:rPr>
          <w:rFonts w:ascii="宋体" w:hAnsi="宋体" w:cs="宋体"/>
          <w:color w:val="000000"/>
          <w:sz w:val="28"/>
          <w:szCs w:val="28"/>
        </w:rPr>
        <w:t>08室</w:t>
      </w:r>
      <w:r w:rsidR="006651D6">
        <w:rPr>
          <w:rFonts w:ascii="Times New Roman" w:hAnsi="Times New Roman" w:hint="eastAsia"/>
          <w:szCs w:val="24"/>
        </w:rPr>
        <w:t>。</w:t>
      </w:r>
      <w:r w:rsidR="000A1769" w:rsidRPr="00C51E48">
        <w:rPr>
          <w:rFonts w:ascii="宋体" w:hAnsi="宋体" w:cs="宋体" w:hint="eastAsia"/>
          <w:color w:val="000000"/>
          <w:sz w:val="28"/>
          <w:szCs w:val="28"/>
        </w:rPr>
        <w:t>逾期送达的或者未送达指定地点的投标文件，采购人不予受理。</w:t>
      </w:r>
    </w:p>
    <w:p w:rsidR="008847C2" w:rsidRPr="00C51E48" w:rsidRDefault="008847C2" w:rsidP="008847C2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C51E48">
        <w:rPr>
          <w:rFonts w:ascii="宋体" w:hAnsi="宋体" w:cs="宋体" w:hint="eastAsia"/>
          <w:b/>
          <w:bCs/>
          <w:kern w:val="0"/>
          <w:sz w:val="28"/>
          <w:szCs w:val="28"/>
        </w:rPr>
        <w:t>5、实物存放地点及实物勘察时间：</w:t>
      </w:r>
    </w:p>
    <w:p w:rsidR="008847C2" w:rsidRPr="00C51E48" w:rsidRDefault="008847C2" w:rsidP="000A7809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C51E48">
        <w:rPr>
          <w:rFonts w:ascii="宋体" w:hAnsi="宋体" w:cs="宋体" w:hint="eastAsia"/>
          <w:color w:val="000000"/>
          <w:sz w:val="28"/>
          <w:szCs w:val="28"/>
        </w:rPr>
        <w:t>时间：</w:t>
      </w:r>
      <w:r w:rsidRPr="00C51E48">
        <w:rPr>
          <w:rFonts w:ascii="宋体" w:hAnsi="宋体" w:cs="宋体"/>
          <w:color w:val="000000"/>
          <w:sz w:val="28"/>
          <w:szCs w:val="28"/>
        </w:rPr>
        <w:t>2021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</w:rPr>
        <w:t>12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</w:rPr>
        <w:t>10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日至</w:t>
      </w:r>
      <w:r w:rsidRPr="00C51E48">
        <w:rPr>
          <w:rFonts w:ascii="宋体" w:hAnsi="宋体" w:cs="宋体"/>
          <w:color w:val="000000"/>
          <w:sz w:val="28"/>
          <w:szCs w:val="28"/>
        </w:rPr>
        <w:t>2021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</w:rPr>
        <w:t>12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sz w:val="28"/>
          <w:szCs w:val="28"/>
        </w:rPr>
        <w:t>1</w:t>
      </w:r>
      <w:r w:rsidR="00A11F78">
        <w:rPr>
          <w:rFonts w:ascii="宋体" w:hAnsi="宋体" w:cs="宋体"/>
          <w:color w:val="000000"/>
          <w:sz w:val="28"/>
          <w:szCs w:val="28"/>
        </w:rPr>
        <w:t>4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日</w:t>
      </w:r>
    </w:p>
    <w:p w:rsidR="008847C2" w:rsidRPr="00C51E48" w:rsidRDefault="008847C2" w:rsidP="000A7809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C51E48">
        <w:rPr>
          <w:rFonts w:ascii="宋体" w:hAnsi="宋体" w:cs="宋体" w:hint="eastAsia"/>
          <w:color w:val="000000"/>
          <w:sz w:val="28"/>
          <w:szCs w:val="28"/>
        </w:rPr>
        <w:t>地点：宝鸡市</w:t>
      </w:r>
      <w:r w:rsidR="001859C5">
        <w:rPr>
          <w:rFonts w:ascii="宋体" w:hAnsi="宋体" w:cs="宋体" w:hint="eastAsia"/>
          <w:color w:val="000000"/>
          <w:sz w:val="28"/>
          <w:szCs w:val="28"/>
        </w:rPr>
        <w:t>高新大道1</w:t>
      </w:r>
      <w:r w:rsidR="001859C5">
        <w:rPr>
          <w:rFonts w:ascii="宋体" w:hAnsi="宋体" w:cs="宋体"/>
          <w:color w:val="000000"/>
          <w:sz w:val="28"/>
          <w:szCs w:val="28"/>
        </w:rPr>
        <w:t>96号</w:t>
      </w:r>
      <w:r w:rsidR="00565E8E">
        <w:rPr>
          <w:rFonts w:ascii="宋体" w:hAnsi="宋体" w:cs="宋体" w:hint="eastAsia"/>
          <w:color w:val="000000"/>
          <w:sz w:val="28"/>
          <w:szCs w:val="28"/>
        </w:rPr>
        <w:t>、</w:t>
      </w:r>
      <w:r w:rsidR="00565E8E" w:rsidRPr="00C51E48">
        <w:rPr>
          <w:rFonts w:ascii="宋体" w:hAnsi="宋体" w:cs="宋体" w:hint="eastAsia"/>
          <w:color w:val="000000"/>
          <w:sz w:val="28"/>
          <w:szCs w:val="28"/>
        </w:rPr>
        <w:t>宝鸡市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陈仓大道</w:t>
      </w:r>
      <w:r w:rsidRPr="00C51E48">
        <w:rPr>
          <w:rFonts w:ascii="宋体" w:hAnsi="宋体" w:cs="宋体"/>
          <w:color w:val="000000"/>
          <w:sz w:val="28"/>
          <w:szCs w:val="28"/>
        </w:rPr>
        <w:t>35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号</w:t>
      </w:r>
    </w:p>
    <w:p w:rsidR="008847C2" w:rsidRPr="00C51E48" w:rsidRDefault="008847C2" w:rsidP="000A7809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C51E48">
        <w:rPr>
          <w:rFonts w:ascii="宋体" w:hAnsi="宋体" w:cs="宋体" w:hint="eastAsia"/>
          <w:color w:val="000000"/>
          <w:sz w:val="28"/>
          <w:szCs w:val="28"/>
        </w:rPr>
        <w:t>联系人：</w:t>
      </w:r>
      <w:r w:rsidR="000A7809">
        <w:rPr>
          <w:rFonts w:ascii="宋体" w:hAnsi="宋体" w:cs="宋体" w:hint="eastAsia"/>
          <w:color w:val="000000"/>
          <w:sz w:val="28"/>
          <w:szCs w:val="28"/>
        </w:rPr>
        <w:t>邵明波</w:t>
      </w:r>
      <w:r w:rsidRPr="00C51E48">
        <w:rPr>
          <w:rFonts w:ascii="宋体" w:hAnsi="宋体" w:cs="宋体"/>
          <w:color w:val="000000"/>
          <w:sz w:val="28"/>
          <w:szCs w:val="28"/>
        </w:rPr>
        <w:t xml:space="preserve">    </w:t>
      </w:r>
      <w:r w:rsidRPr="00C51E48">
        <w:rPr>
          <w:rFonts w:ascii="宋体" w:hAnsi="宋体" w:cs="宋体" w:hint="eastAsia"/>
          <w:color w:val="000000"/>
          <w:sz w:val="28"/>
          <w:szCs w:val="28"/>
        </w:rPr>
        <w:t>联系电话：</w:t>
      </w:r>
      <w:r w:rsidRPr="00C51E48">
        <w:rPr>
          <w:rFonts w:ascii="宋体" w:hAnsi="宋体" w:cs="宋体"/>
          <w:color w:val="000000"/>
          <w:sz w:val="28"/>
          <w:szCs w:val="28"/>
        </w:rPr>
        <w:t>0917-2829</w:t>
      </w:r>
      <w:r w:rsidR="0094536A">
        <w:rPr>
          <w:rFonts w:ascii="宋体" w:hAnsi="宋体" w:cs="宋体"/>
          <w:color w:val="000000"/>
          <w:sz w:val="28"/>
          <w:szCs w:val="28"/>
        </w:rPr>
        <w:t>190</w:t>
      </w:r>
    </w:p>
    <w:p w:rsidR="00712E1E" w:rsidRPr="00217AD2" w:rsidRDefault="001D7F40" w:rsidP="001D7F40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6</w:t>
      </w:r>
      <w:r w:rsidR="00712E1E"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、评价办法</w:t>
      </w:r>
    </w:p>
    <w:p w:rsidR="00712E1E" w:rsidRPr="005C7AB1" w:rsidRDefault="005C7AB1" w:rsidP="005C7AB1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6</w:t>
      </w:r>
      <w:r>
        <w:rPr>
          <w:rFonts w:ascii="宋体" w:hAnsi="宋体" w:cs="宋体"/>
          <w:color w:val="000000"/>
          <w:kern w:val="0"/>
          <w:sz w:val="28"/>
          <w:szCs w:val="28"/>
        </w:rPr>
        <w:t>.1</w:t>
      </w:r>
      <w:r w:rsidR="00712E1E">
        <w:rPr>
          <w:rFonts w:ascii="宋体" w:hAnsi="宋体" w:cs="宋体" w:hint="eastAsia"/>
          <w:color w:val="000000"/>
          <w:kern w:val="0"/>
          <w:sz w:val="28"/>
          <w:szCs w:val="28"/>
        </w:rPr>
        <w:t>询价</w:t>
      </w:r>
      <w:r w:rsidR="00712E1E" w:rsidRPr="00217AD2">
        <w:rPr>
          <w:rFonts w:ascii="宋体" w:hAnsi="宋体" w:cs="宋体" w:hint="eastAsia"/>
          <w:color w:val="000000"/>
          <w:kern w:val="0"/>
          <w:sz w:val="28"/>
          <w:szCs w:val="28"/>
        </w:rPr>
        <w:t>工作纪律与保密要求：评价工作应遵循公平、公正、科学、择优的原则进行。</w:t>
      </w:r>
      <w:r w:rsidR="00712E1E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询价小组</w:t>
      </w:r>
      <w:r w:rsidR="00712E1E"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由招标人代表和专家共5人组成。其中招标人代表1人；专家评委4人，根据项目内容从公司指定推荐。</w:t>
      </w:r>
    </w:p>
    <w:p w:rsidR="00712E1E" w:rsidRPr="00AB1B27" w:rsidRDefault="001D5650" w:rsidP="00712E1E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B1B27"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="00B15303" w:rsidRPr="00AB1B27">
        <w:rPr>
          <w:rFonts w:ascii="宋体" w:hAnsi="宋体" w:cs="宋体"/>
          <w:color w:val="000000"/>
          <w:kern w:val="0"/>
          <w:sz w:val="28"/>
          <w:szCs w:val="28"/>
        </w:rPr>
        <w:t>.</w:t>
      </w:r>
      <w:r w:rsidR="00712E1E" w:rsidRPr="00AB1B27">
        <w:rPr>
          <w:rFonts w:ascii="宋体" w:hAnsi="宋体" w:cs="宋体" w:hint="eastAsia"/>
          <w:color w:val="000000"/>
          <w:kern w:val="0"/>
          <w:sz w:val="28"/>
          <w:szCs w:val="28"/>
        </w:rPr>
        <w:t>2、询价程序</w:t>
      </w:r>
    </w:p>
    <w:p w:rsidR="00712E1E" w:rsidRPr="00217AD2" w:rsidRDefault="00AB1B27" w:rsidP="00712E1E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6.2.</w:t>
      </w:r>
      <w:r w:rsidR="00712E1E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1本次</w:t>
      </w:r>
      <w:r w:rsidR="00B4537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="00712E1E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采用</w:t>
      </w:r>
      <w:r w:rsidR="00712E1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经评审的</w:t>
      </w:r>
      <w:r w:rsidR="00542D95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总价</w:t>
      </w:r>
      <w:r w:rsidR="00712E1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最</w:t>
      </w:r>
      <w:r w:rsidR="00896F2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高</w:t>
      </w:r>
      <w:r w:rsidR="00542D95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报</w:t>
      </w:r>
      <w:r w:rsidR="001C424F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价</w:t>
      </w:r>
      <w:r w:rsidR="00712E1E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确定成交人。</w:t>
      </w:r>
    </w:p>
    <w:p w:rsidR="00712E1E" w:rsidRPr="007A2818" w:rsidRDefault="003D184C" w:rsidP="00712E1E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6.2.2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评审原则：</w:t>
      </w:r>
      <w:r w:rsidR="00712E1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人将按照</w:t>
      </w:r>
      <w:r w:rsidR="00057947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废旧电子设备处置清单</w:t>
      </w:r>
      <w:r w:rsidR="00724536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总价</w:t>
      </w:r>
      <w:r w:rsidR="00411B9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报价最高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的原则确定成交商。</w:t>
      </w:r>
      <w:r w:rsidR="00712E1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人将对最终价格与市场行情进行比较，如本次询价结果偏离市场行情，</w:t>
      </w:r>
      <w:r w:rsidR="00712E1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人有权拒绝本次询价结果。</w:t>
      </w:r>
    </w:p>
    <w:p w:rsidR="00712E1E" w:rsidRPr="00217AD2" w:rsidRDefault="0025582F" w:rsidP="00712E1E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6.2.3</w:t>
      </w:r>
      <w:r w:rsidR="00712E1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人确定成交商后，成交商无正当理由不履约的，情节严重的将被列为</w:t>
      </w:r>
      <w:r w:rsidR="00712E1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不良合格供方，</w:t>
      </w:r>
      <w:r w:rsidR="006074D5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三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年内不得参与</w:t>
      </w:r>
      <w:r w:rsidR="00712E1E"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="00712E1E"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相关的投标、询价。</w:t>
      </w:r>
    </w:p>
    <w:p w:rsidR="00712E1E" w:rsidRPr="00797134" w:rsidRDefault="00142387" w:rsidP="00142387">
      <w:pPr>
        <w:widowControl/>
        <w:tabs>
          <w:tab w:val="left" w:pos="426"/>
        </w:tabs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7</w:t>
      </w:r>
      <w:r w:rsidR="00712E1E" w:rsidRPr="00797134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、联系人信息：</w:t>
      </w:r>
    </w:p>
    <w:p w:rsidR="00712E1E" w:rsidRPr="00797134" w:rsidRDefault="00712E1E" w:rsidP="00712E1E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询价人：中铁高铁电气装备股份有限公司</w:t>
      </w:r>
    </w:p>
    <w:p w:rsidR="00712E1E" w:rsidRPr="00797134" w:rsidRDefault="00712E1E" w:rsidP="00712E1E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项目地址： 陕西省宝鸡市高新大道196号</w:t>
      </w:r>
    </w:p>
    <w:p w:rsidR="00712E1E" w:rsidRPr="00797134" w:rsidRDefault="00712E1E" w:rsidP="00712E1E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联系人： </w:t>
      </w:r>
      <w:r w:rsidR="00B721D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邵明波</w:t>
      </w:r>
    </w:p>
    <w:p w:rsidR="00712E1E" w:rsidRPr="00797134" w:rsidRDefault="00712E1E" w:rsidP="00712E1E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电话：0917-2829</w:t>
      </w:r>
      <w:r w:rsidR="000F311B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190</w:t>
      </w:r>
    </w:p>
    <w:p w:rsidR="003C3214" w:rsidRPr="005C7AB1" w:rsidRDefault="00712E1E" w:rsidP="005C7AB1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邮箱：</w:t>
      </w:r>
      <w:hyperlink r:id="rId7" w:history="1">
        <w:r w:rsidR="00057947" w:rsidRPr="00F7465D">
          <w:rPr>
            <w:rStyle w:val="a3"/>
            <w:rFonts w:ascii="宋体" w:hAnsi="宋体" w:cs="宋体" w:hint="eastAsia"/>
            <w:kern w:val="0"/>
            <w:sz w:val="28"/>
            <w:szCs w:val="28"/>
            <w:shd w:val="clear" w:color="auto" w:fill="FFFFFF"/>
          </w:rPr>
          <w:t>admin@bjqcc.com</w:t>
        </w:r>
      </w:hyperlink>
      <w:bookmarkEnd w:id="0"/>
    </w:p>
    <w:p w:rsidR="00F00FE4" w:rsidRDefault="00F00FE4" w:rsidP="00600AAA">
      <w:pPr>
        <w:ind w:firstLineChars="200" w:firstLine="420"/>
        <w:sectPr w:rsidR="00F00FE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09D3" w:rsidRPr="007357B9" w:rsidRDefault="00EA12AD" w:rsidP="00797CAA">
      <w:pPr>
        <w:pStyle w:val="a4"/>
        <w:spacing w:before="0" w:after="0"/>
        <w:jc w:val="left"/>
        <w:rPr>
          <w:b w:val="0"/>
          <w:sz w:val="24"/>
          <w:szCs w:val="24"/>
        </w:rPr>
      </w:pPr>
      <w:r w:rsidRPr="007357B9">
        <w:rPr>
          <w:rFonts w:hint="eastAsia"/>
          <w:b w:val="0"/>
          <w:sz w:val="24"/>
          <w:szCs w:val="24"/>
        </w:rPr>
        <w:lastRenderedPageBreak/>
        <w:t>附件</w:t>
      </w:r>
      <w:r w:rsidR="00D77622" w:rsidRPr="007357B9">
        <w:rPr>
          <w:rFonts w:hint="eastAsia"/>
          <w:b w:val="0"/>
          <w:sz w:val="24"/>
          <w:szCs w:val="24"/>
        </w:rPr>
        <w:t>：</w:t>
      </w:r>
    </w:p>
    <w:p w:rsidR="003C3214" w:rsidRPr="00683BCF" w:rsidRDefault="00CF3488" w:rsidP="0080316C">
      <w:pPr>
        <w:pStyle w:val="a4"/>
        <w:spacing w:before="0" w:after="0"/>
      </w:pPr>
      <w:r>
        <w:rPr>
          <w:rFonts w:hint="eastAsia"/>
        </w:rPr>
        <w:t>废旧电子设备处置</w:t>
      </w:r>
      <w:r w:rsidR="003C3214">
        <w:rPr>
          <w:rFonts w:hint="eastAsia"/>
        </w:rPr>
        <w:t>报价表</w:t>
      </w: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704"/>
        <w:gridCol w:w="1985"/>
        <w:gridCol w:w="2835"/>
        <w:gridCol w:w="708"/>
        <w:gridCol w:w="709"/>
        <w:gridCol w:w="1276"/>
      </w:tblGrid>
      <w:tr w:rsidR="0076716F" w:rsidRPr="000C7B0A" w:rsidTr="008707D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6F" w:rsidRPr="000C7B0A" w:rsidRDefault="0076716F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6F" w:rsidRPr="000C7B0A" w:rsidRDefault="0076716F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16F" w:rsidRPr="000C7B0A" w:rsidRDefault="0076716F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规格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6F" w:rsidRPr="000C7B0A" w:rsidRDefault="0040603B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6F" w:rsidRPr="000C7B0A" w:rsidRDefault="0040603B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6F" w:rsidRPr="000C7B0A" w:rsidRDefault="00253300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报价（</w:t>
            </w:r>
            <w:r w:rsidR="00DC23A5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联想ThinkPad T41076C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联想ThinkPad T41076C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联想扬天T4900V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联想扬天T4900V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联想扬天T4900V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联想ThinkPad T410I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彩色激光体机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柯美C253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联想启天M4300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联想杨天A6800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THINKPAD R40063C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Thinkpade40a12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硬件防火墙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H3C U200-m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联想扬天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thinkpadX220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Thinkpadx2008uc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联想Thinkpadx201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THINKPADX220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A700C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T420i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IBM X3650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X220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ThinkStationE31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ThinkPad T430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索尼笔记本电脑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索尼SVS131E21T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索尼笔记本电脑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索尼SVS131E22T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晒图机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蓝图之星9050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联想Yoga213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装订机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THINKPADT440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夏普FW800A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三菱QX585X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IBM X3650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IBM X3650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UPS电源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C6KS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台式电脑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联想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4630F" w:rsidRPr="000C7B0A" w:rsidTr="008707D8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防火墙（含上网行为管理）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B0A">
              <w:rPr>
                <w:rFonts w:ascii="宋体" w:hAnsi="宋体" w:cs="宋体" w:hint="eastAsia"/>
                <w:kern w:val="0"/>
                <w:sz w:val="20"/>
                <w:szCs w:val="20"/>
              </w:rPr>
              <w:t>网康NF-HD3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437E4B" w:rsidRDefault="0074630F" w:rsidP="0074630F">
            <w:pPr>
              <w:jc w:val="center"/>
            </w:pPr>
            <w:r w:rsidRPr="00437E4B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Default="0074630F" w:rsidP="0074630F">
            <w:pPr>
              <w:jc w:val="center"/>
            </w:pPr>
            <w:r w:rsidRPr="00437E4B">
              <w:rPr>
                <w:rFonts w:hint="eastAsia"/>
              </w:rPr>
              <w:t>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0F" w:rsidRPr="000C7B0A" w:rsidRDefault="0074630F" w:rsidP="007463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90C4B" w:rsidRPr="000C7B0A" w:rsidTr="008707D8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C4B" w:rsidRPr="000C7B0A" w:rsidRDefault="00815941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C4B" w:rsidRPr="000C7B0A" w:rsidRDefault="00456C67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废旧</w:t>
            </w:r>
            <w:r w:rsidR="0049230E">
              <w:rPr>
                <w:rFonts w:ascii="宋体" w:hAnsi="宋体" w:cs="宋体" w:hint="eastAsia"/>
                <w:kern w:val="0"/>
                <w:sz w:val="20"/>
                <w:szCs w:val="20"/>
              </w:rPr>
              <w:t>电子</w:t>
            </w:r>
            <w:r w:rsidR="001360C9">
              <w:rPr>
                <w:rFonts w:ascii="宋体" w:hAnsi="宋体" w:cs="宋体" w:hint="eastAsia"/>
                <w:kern w:val="0"/>
                <w:sz w:val="20"/>
                <w:szCs w:val="20"/>
              </w:rPr>
              <w:t>低值</w:t>
            </w:r>
            <w:r w:rsidR="0049230E">
              <w:rPr>
                <w:rFonts w:ascii="宋体" w:hAnsi="宋体" w:cs="宋体" w:hint="eastAsia"/>
                <w:kern w:val="0"/>
                <w:sz w:val="20"/>
                <w:szCs w:val="20"/>
              </w:rPr>
              <w:t>设备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C4B" w:rsidRPr="000C7B0A" w:rsidRDefault="00590C4B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4B" w:rsidRPr="000C7B0A" w:rsidRDefault="003271DD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4B" w:rsidRPr="000C7B0A" w:rsidRDefault="003271DD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C4B" w:rsidRPr="000C7B0A" w:rsidRDefault="00590C4B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F5329" w:rsidRPr="000C7B0A" w:rsidTr="00BE2606">
        <w:trPr>
          <w:trHeight w:val="41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329" w:rsidRDefault="00EF5329" w:rsidP="000C7B0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合计金额</w:t>
            </w:r>
            <w:r w:rsidR="008707D8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bookmarkStart w:id="1" w:name="_GoBack"/>
            <w:bookmarkEnd w:id="1"/>
            <w:r w:rsidR="005A6351">
              <w:rPr>
                <w:rFonts w:ascii="宋体" w:hAnsi="宋体" w:cs="宋体" w:hint="eastAsia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329" w:rsidRPr="000C7B0A" w:rsidRDefault="00EF5329" w:rsidP="000C7B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BE056B" w:rsidRDefault="00BE056B" w:rsidP="003C3214">
      <w:pPr>
        <w:spacing w:line="360" w:lineRule="auto"/>
        <w:rPr>
          <w:rFonts w:ascii="宋体" w:hAnsi="宋体"/>
          <w:b/>
        </w:rPr>
      </w:pPr>
    </w:p>
    <w:p w:rsidR="00BE056B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>合价总计（人民币大写）：</w:t>
      </w:r>
    </w:p>
    <w:p w:rsidR="0083055D" w:rsidRPr="0083055D" w:rsidRDefault="0083055D" w:rsidP="003C3214">
      <w:pPr>
        <w:spacing w:line="360" w:lineRule="auto"/>
        <w:rPr>
          <w:rFonts w:ascii="宋体" w:hAnsi="宋体"/>
          <w:b/>
          <w:sz w:val="30"/>
          <w:szCs w:val="30"/>
        </w:rPr>
      </w:pPr>
    </w:p>
    <w:p w:rsid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服务商名称（加盖公章）：    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                 </w:t>
      </w:r>
    </w:p>
    <w:p w:rsid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法定代表人或其委托代理人签字：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 xml:space="preserve">                                      </w:t>
      </w:r>
    </w:p>
    <w:p w:rsidR="003C3214" w:rsidRPr="0083055D" w:rsidRDefault="003C3214" w:rsidP="003C3214">
      <w:pPr>
        <w:spacing w:line="360" w:lineRule="auto"/>
        <w:rPr>
          <w:rFonts w:ascii="宋体" w:hAnsi="宋体"/>
          <w:b/>
          <w:sz w:val="30"/>
          <w:szCs w:val="30"/>
        </w:rPr>
      </w:pPr>
      <w:r w:rsidRPr="0083055D">
        <w:rPr>
          <w:rFonts w:ascii="宋体" w:hAnsi="宋体" w:hint="eastAsia"/>
          <w:b/>
          <w:sz w:val="30"/>
          <w:szCs w:val="30"/>
        </w:rPr>
        <w:t>日期：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  </w:t>
      </w:r>
      <w:r w:rsidRPr="0083055D">
        <w:rPr>
          <w:rFonts w:ascii="宋体" w:hAnsi="宋体" w:hint="eastAsia"/>
          <w:b/>
          <w:sz w:val="30"/>
          <w:szCs w:val="30"/>
        </w:rPr>
        <w:t>年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</w:t>
      </w:r>
      <w:r w:rsidRPr="0083055D">
        <w:rPr>
          <w:rFonts w:ascii="宋体" w:hAnsi="宋体" w:hint="eastAsia"/>
          <w:b/>
          <w:sz w:val="30"/>
          <w:szCs w:val="30"/>
        </w:rPr>
        <w:t xml:space="preserve"> 月</w:t>
      </w:r>
      <w:r w:rsidR="00BE056B" w:rsidRPr="0083055D">
        <w:rPr>
          <w:rFonts w:ascii="宋体" w:hAnsi="宋体" w:hint="eastAsia"/>
          <w:b/>
          <w:sz w:val="30"/>
          <w:szCs w:val="30"/>
        </w:rPr>
        <w:t xml:space="preserve">   </w:t>
      </w:r>
      <w:r w:rsidRPr="0083055D">
        <w:rPr>
          <w:rFonts w:ascii="宋体" w:hAnsi="宋体" w:hint="eastAsia"/>
          <w:b/>
          <w:sz w:val="30"/>
          <w:szCs w:val="30"/>
        </w:rPr>
        <w:t xml:space="preserve"> 日</w:t>
      </w:r>
    </w:p>
    <w:p w:rsidR="007A1A03" w:rsidRDefault="007A1A03" w:rsidP="007A1A03">
      <w:pPr>
        <w:ind w:firstLineChars="200" w:firstLine="420"/>
      </w:pPr>
    </w:p>
    <w:p w:rsidR="00A31679" w:rsidRDefault="00A31679" w:rsidP="007A1A03">
      <w:pPr>
        <w:ind w:firstLineChars="200" w:firstLine="420"/>
      </w:pPr>
    </w:p>
    <w:p w:rsidR="003374B5" w:rsidRDefault="003374B5" w:rsidP="0024082E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  <w:shd w:val="clear" w:color="auto" w:fill="FFFFFF"/>
        </w:rPr>
      </w:pPr>
    </w:p>
    <w:sectPr w:rsidR="003374B5" w:rsidSect="00974E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5FE" w:rsidRDefault="003E35FE" w:rsidP="0019621C">
      <w:r>
        <w:separator/>
      </w:r>
    </w:p>
  </w:endnote>
  <w:endnote w:type="continuationSeparator" w:id="0">
    <w:p w:rsidR="003E35FE" w:rsidRDefault="003E35FE" w:rsidP="001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5FE" w:rsidRDefault="003E35FE" w:rsidP="0019621C">
      <w:r>
        <w:separator/>
      </w:r>
    </w:p>
  </w:footnote>
  <w:footnote w:type="continuationSeparator" w:id="0">
    <w:p w:rsidR="003E35FE" w:rsidRDefault="003E35FE" w:rsidP="00196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11B"/>
    <w:multiLevelType w:val="hybridMultilevel"/>
    <w:tmpl w:val="8A00C098"/>
    <w:lvl w:ilvl="0" w:tplc="C27CC5F8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BC0039"/>
    <w:multiLevelType w:val="hybridMultilevel"/>
    <w:tmpl w:val="65284904"/>
    <w:lvl w:ilvl="0" w:tplc="70A853E6">
      <w:start w:val="1"/>
      <w:numFmt w:val="decimal"/>
      <w:lvlText w:val="%1）"/>
      <w:lvlJc w:val="left"/>
      <w:pPr>
        <w:ind w:left="57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1C7029B3"/>
    <w:multiLevelType w:val="hybridMultilevel"/>
    <w:tmpl w:val="6096DF16"/>
    <w:lvl w:ilvl="0" w:tplc="42A66692">
      <w:start w:val="1"/>
      <w:numFmt w:val="decimal"/>
      <w:lvlText w:val="%1）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 w15:restartNumberingAfterBreak="0">
    <w:nsid w:val="75E51CED"/>
    <w:multiLevelType w:val="hybridMultilevel"/>
    <w:tmpl w:val="C164BD0E"/>
    <w:lvl w:ilvl="0" w:tplc="CDFCC5A4">
      <w:start w:val="4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1E"/>
    <w:rsid w:val="00001399"/>
    <w:rsid w:val="000357DD"/>
    <w:rsid w:val="00057947"/>
    <w:rsid w:val="000842F2"/>
    <w:rsid w:val="00096682"/>
    <w:rsid w:val="000A1769"/>
    <w:rsid w:val="000A7809"/>
    <w:rsid w:val="000B1779"/>
    <w:rsid w:val="000B5D46"/>
    <w:rsid w:val="000C5044"/>
    <w:rsid w:val="000C7B0A"/>
    <w:rsid w:val="000D3803"/>
    <w:rsid w:val="000D400E"/>
    <w:rsid w:val="000F311B"/>
    <w:rsid w:val="00110751"/>
    <w:rsid w:val="00110A28"/>
    <w:rsid w:val="0011700E"/>
    <w:rsid w:val="00124AF0"/>
    <w:rsid w:val="001360C9"/>
    <w:rsid w:val="00136306"/>
    <w:rsid w:val="00142387"/>
    <w:rsid w:val="001426CB"/>
    <w:rsid w:val="001558E0"/>
    <w:rsid w:val="00160AF2"/>
    <w:rsid w:val="00164D1A"/>
    <w:rsid w:val="00166320"/>
    <w:rsid w:val="001819D0"/>
    <w:rsid w:val="00182986"/>
    <w:rsid w:val="001850D4"/>
    <w:rsid w:val="001859C5"/>
    <w:rsid w:val="00194162"/>
    <w:rsid w:val="00194612"/>
    <w:rsid w:val="00195301"/>
    <w:rsid w:val="0019621C"/>
    <w:rsid w:val="00196425"/>
    <w:rsid w:val="00196EAD"/>
    <w:rsid w:val="001B6F5A"/>
    <w:rsid w:val="001C424F"/>
    <w:rsid w:val="001D013C"/>
    <w:rsid w:val="001D3EBF"/>
    <w:rsid w:val="001D5650"/>
    <w:rsid w:val="001D7F40"/>
    <w:rsid w:val="001E516B"/>
    <w:rsid w:val="001F5AE3"/>
    <w:rsid w:val="0024082E"/>
    <w:rsid w:val="0025091A"/>
    <w:rsid w:val="00253300"/>
    <w:rsid w:val="0025582F"/>
    <w:rsid w:val="00265C81"/>
    <w:rsid w:val="0027704D"/>
    <w:rsid w:val="002D5997"/>
    <w:rsid w:val="002F0F22"/>
    <w:rsid w:val="00300278"/>
    <w:rsid w:val="00317725"/>
    <w:rsid w:val="003271DD"/>
    <w:rsid w:val="003374B5"/>
    <w:rsid w:val="00353856"/>
    <w:rsid w:val="003603BA"/>
    <w:rsid w:val="00362560"/>
    <w:rsid w:val="003820E4"/>
    <w:rsid w:val="00391B00"/>
    <w:rsid w:val="003C3214"/>
    <w:rsid w:val="003D09D3"/>
    <w:rsid w:val="003D184C"/>
    <w:rsid w:val="003D6544"/>
    <w:rsid w:val="003E35FE"/>
    <w:rsid w:val="003F1B6D"/>
    <w:rsid w:val="003F763C"/>
    <w:rsid w:val="00404C3A"/>
    <w:rsid w:val="0040603B"/>
    <w:rsid w:val="00411811"/>
    <w:rsid w:val="00411B94"/>
    <w:rsid w:val="00414976"/>
    <w:rsid w:val="00441107"/>
    <w:rsid w:val="00451B6D"/>
    <w:rsid w:val="00456C67"/>
    <w:rsid w:val="00463B8F"/>
    <w:rsid w:val="00464F57"/>
    <w:rsid w:val="00466534"/>
    <w:rsid w:val="00485DD1"/>
    <w:rsid w:val="0049230E"/>
    <w:rsid w:val="004A3D5A"/>
    <w:rsid w:val="004B7A3E"/>
    <w:rsid w:val="004C0269"/>
    <w:rsid w:val="004D119F"/>
    <w:rsid w:val="004E1CF7"/>
    <w:rsid w:val="005107A9"/>
    <w:rsid w:val="00536025"/>
    <w:rsid w:val="0054231C"/>
    <w:rsid w:val="00542D95"/>
    <w:rsid w:val="005534F4"/>
    <w:rsid w:val="00565E8E"/>
    <w:rsid w:val="005831DF"/>
    <w:rsid w:val="00585B4F"/>
    <w:rsid w:val="00590C4B"/>
    <w:rsid w:val="005A6351"/>
    <w:rsid w:val="005B17E0"/>
    <w:rsid w:val="005C62B4"/>
    <w:rsid w:val="005C7AB1"/>
    <w:rsid w:val="005D452B"/>
    <w:rsid w:val="005E28B2"/>
    <w:rsid w:val="005E724E"/>
    <w:rsid w:val="00600AAA"/>
    <w:rsid w:val="006074D5"/>
    <w:rsid w:val="006147FD"/>
    <w:rsid w:val="00660783"/>
    <w:rsid w:val="006651D6"/>
    <w:rsid w:val="006B508F"/>
    <w:rsid w:val="006B50D2"/>
    <w:rsid w:val="006B532D"/>
    <w:rsid w:val="006B77C0"/>
    <w:rsid w:val="006E32F4"/>
    <w:rsid w:val="006E464F"/>
    <w:rsid w:val="006F0093"/>
    <w:rsid w:val="00707E43"/>
    <w:rsid w:val="007124A0"/>
    <w:rsid w:val="00712E1E"/>
    <w:rsid w:val="00717DC4"/>
    <w:rsid w:val="00724536"/>
    <w:rsid w:val="00732C74"/>
    <w:rsid w:val="007357B9"/>
    <w:rsid w:val="0074630F"/>
    <w:rsid w:val="0075438C"/>
    <w:rsid w:val="00762F2C"/>
    <w:rsid w:val="0076716F"/>
    <w:rsid w:val="00783343"/>
    <w:rsid w:val="00784A76"/>
    <w:rsid w:val="00797CAA"/>
    <w:rsid w:val="007A1A03"/>
    <w:rsid w:val="007B4B7B"/>
    <w:rsid w:val="007C13E9"/>
    <w:rsid w:val="007C4861"/>
    <w:rsid w:val="007D1BC8"/>
    <w:rsid w:val="007D2D97"/>
    <w:rsid w:val="007D7245"/>
    <w:rsid w:val="007E5B4E"/>
    <w:rsid w:val="007E675C"/>
    <w:rsid w:val="007F2C91"/>
    <w:rsid w:val="007F311E"/>
    <w:rsid w:val="0080316C"/>
    <w:rsid w:val="008132F3"/>
    <w:rsid w:val="00814629"/>
    <w:rsid w:val="00815941"/>
    <w:rsid w:val="0082632E"/>
    <w:rsid w:val="0083055D"/>
    <w:rsid w:val="00855919"/>
    <w:rsid w:val="0086284A"/>
    <w:rsid w:val="008707D8"/>
    <w:rsid w:val="00883DBE"/>
    <w:rsid w:val="008847C2"/>
    <w:rsid w:val="00884C25"/>
    <w:rsid w:val="00890239"/>
    <w:rsid w:val="00892AB1"/>
    <w:rsid w:val="00896F20"/>
    <w:rsid w:val="008A717C"/>
    <w:rsid w:val="008B1F02"/>
    <w:rsid w:val="008F2004"/>
    <w:rsid w:val="008F27EE"/>
    <w:rsid w:val="00914260"/>
    <w:rsid w:val="00932262"/>
    <w:rsid w:val="0094536A"/>
    <w:rsid w:val="00966E61"/>
    <w:rsid w:val="00974E38"/>
    <w:rsid w:val="00984EC1"/>
    <w:rsid w:val="00985547"/>
    <w:rsid w:val="009863D5"/>
    <w:rsid w:val="00987389"/>
    <w:rsid w:val="009A030D"/>
    <w:rsid w:val="009A03A4"/>
    <w:rsid w:val="009A10B3"/>
    <w:rsid w:val="009B36DA"/>
    <w:rsid w:val="009B4EC8"/>
    <w:rsid w:val="009C6C9B"/>
    <w:rsid w:val="009D3F8F"/>
    <w:rsid w:val="009F2139"/>
    <w:rsid w:val="00A11F78"/>
    <w:rsid w:val="00A2606D"/>
    <w:rsid w:val="00A31679"/>
    <w:rsid w:val="00A475E3"/>
    <w:rsid w:val="00A577A1"/>
    <w:rsid w:val="00A63853"/>
    <w:rsid w:val="00AB1B27"/>
    <w:rsid w:val="00AD0C9A"/>
    <w:rsid w:val="00AD3507"/>
    <w:rsid w:val="00AE2BE9"/>
    <w:rsid w:val="00AF4341"/>
    <w:rsid w:val="00B044F1"/>
    <w:rsid w:val="00B15303"/>
    <w:rsid w:val="00B262DA"/>
    <w:rsid w:val="00B4537B"/>
    <w:rsid w:val="00B45799"/>
    <w:rsid w:val="00B473CE"/>
    <w:rsid w:val="00B669E3"/>
    <w:rsid w:val="00B721D8"/>
    <w:rsid w:val="00BA075C"/>
    <w:rsid w:val="00BB3A33"/>
    <w:rsid w:val="00BB729A"/>
    <w:rsid w:val="00BC2C71"/>
    <w:rsid w:val="00BC31C0"/>
    <w:rsid w:val="00BD6C53"/>
    <w:rsid w:val="00BE056B"/>
    <w:rsid w:val="00C47960"/>
    <w:rsid w:val="00C51E48"/>
    <w:rsid w:val="00CA6C03"/>
    <w:rsid w:val="00CE491F"/>
    <w:rsid w:val="00CE5B83"/>
    <w:rsid w:val="00CF256D"/>
    <w:rsid w:val="00CF3488"/>
    <w:rsid w:val="00CF7E3D"/>
    <w:rsid w:val="00D03FF7"/>
    <w:rsid w:val="00D47C37"/>
    <w:rsid w:val="00D51F71"/>
    <w:rsid w:val="00D646DA"/>
    <w:rsid w:val="00D66C64"/>
    <w:rsid w:val="00D7600F"/>
    <w:rsid w:val="00D77622"/>
    <w:rsid w:val="00D77C5A"/>
    <w:rsid w:val="00DA1639"/>
    <w:rsid w:val="00DC23A5"/>
    <w:rsid w:val="00DE277D"/>
    <w:rsid w:val="00DF1650"/>
    <w:rsid w:val="00E200C3"/>
    <w:rsid w:val="00E25BDB"/>
    <w:rsid w:val="00E445AA"/>
    <w:rsid w:val="00E44C55"/>
    <w:rsid w:val="00E56A79"/>
    <w:rsid w:val="00E64316"/>
    <w:rsid w:val="00E6619F"/>
    <w:rsid w:val="00E75EE6"/>
    <w:rsid w:val="00E9636E"/>
    <w:rsid w:val="00EA12AD"/>
    <w:rsid w:val="00EC494B"/>
    <w:rsid w:val="00EC572C"/>
    <w:rsid w:val="00EE01CD"/>
    <w:rsid w:val="00EE7DA5"/>
    <w:rsid w:val="00EF38ED"/>
    <w:rsid w:val="00EF5329"/>
    <w:rsid w:val="00F00FE4"/>
    <w:rsid w:val="00F04D3C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E8EEA-1191-4762-ADC6-DEE3D3EE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25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5D452B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5D452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jqc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卓晓谞</dc:creator>
  <cp:lastModifiedBy>邵明波</cp:lastModifiedBy>
  <cp:revision>183</cp:revision>
  <cp:lastPrinted>2021-08-13T07:19:00Z</cp:lastPrinted>
  <dcterms:created xsi:type="dcterms:W3CDTF">2021-08-13T08:30:00Z</dcterms:created>
  <dcterms:modified xsi:type="dcterms:W3CDTF">2021-12-10T01:13:00Z</dcterms:modified>
</cp:coreProperties>
</file>